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EC818" w14:textId="5883D4CF" w:rsidR="0054082F" w:rsidRPr="001139B9" w:rsidRDefault="0054082F" w:rsidP="001139B9">
      <w:pPr>
        <w:spacing w:line="25" w:lineRule="atLeast"/>
        <w:jc w:val="center"/>
        <w:rPr>
          <w:b/>
          <w:bCs/>
          <w:sz w:val="22"/>
        </w:rPr>
      </w:pPr>
      <w:r w:rsidRPr="001139B9">
        <w:rPr>
          <w:b/>
          <w:bCs/>
          <w:sz w:val="22"/>
        </w:rPr>
        <w:t>OPIS PREDMETA JAVNEGA NAROČILA IN ZAHTEVE NAROČNIKA</w:t>
      </w:r>
    </w:p>
    <w:p w14:paraId="797F007B" w14:textId="6616FB36" w:rsidR="0054082F" w:rsidRPr="001139B9" w:rsidRDefault="00FE2A2B" w:rsidP="001139B9">
      <w:pPr>
        <w:keepNext/>
        <w:spacing w:line="25" w:lineRule="atLeast"/>
        <w:jc w:val="center"/>
        <w:rPr>
          <w:rFonts w:cs="Arial"/>
          <w:b/>
          <w:sz w:val="22"/>
        </w:rPr>
      </w:pPr>
      <w:r w:rsidRPr="001139B9">
        <w:rPr>
          <w:rFonts w:cs="Arial"/>
          <w:b/>
          <w:sz w:val="22"/>
        </w:rPr>
        <w:t>(javno naročilo za dobavo</w:t>
      </w:r>
      <w:r w:rsidR="00C61015" w:rsidRPr="001139B9">
        <w:rPr>
          <w:rFonts w:cs="Arial"/>
          <w:b/>
          <w:sz w:val="22"/>
        </w:rPr>
        <w:t xml:space="preserve"> monitorjev</w:t>
      </w:r>
      <w:r w:rsidR="003B05BE">
        <w:rPr>
          <w:rFonts w:cs="Arial"/>
          <w:b/>
          <w:sz w:val="22"/>
        </w:rPr>
        <w:t xml:space="preserve"> za nadzor življenjskih funkcij in druge medicinske opreme</w:t>
      </w:r>
      <w:r w:rsidR="00C61015" w:rsidRPr="001139B9">
        <w:rPr>
          <w:rFonts w:cs="Arial"/>
          <w:b/>
          <w:sz w:val="22"/>
        </w:rPr>
        <w:t>, št.:</w:t>
      </w:r>
      <w:r w:rsidR="00223698">
        <w:rPr>
          <w:rFonts w:cs="Arial"/>
          <w:b/>
          <w:sz w:val="22"/>
        </w:rPr>
        <w:t>2025/460-4</w:t>
      </w:r>
    </w:p>
    <w:p w14:paraId="18425EA1" w14:textId="77777777" w:rsidR="0054082F" w:rsidRPr="001139B9" w:rsidRDefault="0054082F" w:rsidP="001139B9">
      <w:pPr>
        <w:pStyle w:val="Odstavekseznama"/>
        <w:keepNext/>
        <w:spacing w:line="25" w:lineRule="atLeast"/>
        <w:ind w:left="0"/>
        <w:rPr>
          <w:rFonts w:cs="Arial"/>
          <w:sz w:val="22"/>
        </w:rPr>
      </w:pPr>
    </w:p>
    <w:p w14:paraId="1E800C55" w14:textId="77777777" w:rsidR="00FE2A2B" w:rsidRPr="001139B9" w:rsidRDefault="00FE2A2B" w:rsidP="001139B9">
      <w:pPr>
        <w:pStyle w:val="Odstavekseznama"/>
        <w:keepNext/>
        <w:spacing w:line="25" w:lineRule="atLeast"/>
        <w:ind w:left="0"/>
        <w:rPr>
          <w:rFonts w:cs="Arial"/>
          <w:sz w:val="22"/>
        </w:rPr>
      </w:pPr>
    </w:p>
    <w:p w14:paraId="4535085A" w14:textId="77777777" w:rsidR="0054082F" w:rsidRPr="001139B9" w:rsidRDefault="0054082F" w:rsidP="001139B9">
      <w:pPr>
        <w:pStyle w:val="Odstavekseznama"/>
        <w:numPr>
          <w:ilvl w:val="0"/>
          <w:numId w:val="2"/>
        </w:numPr>
        <w:spacing w:line="25" w:lineRule="atLeast"/>
        <w:rPr>
          <w:b/>
          <w:bCs/>
          <w:sz w:val="22"/>
        </w:rPr>
      </w:pPr>
      <w:bookmarkStart w:id="0" w:name="_Toc60984872"/>
      <w:r w:rsidRPr="001139B9">
        <w:rPr>
          <w:b/>
          <w:bCs/>
          <w:sz w:val="22"/>
        </w:rPr>
        <w:t>PREDMET JAVNEGA NAROČILA</w:t>
      </w:r>
      <w:bookmarkEnd w:id="0"/>
    </w:p>
    <w:p w14:paraId="1E8E3193" w14:textId="77777777" w:rsidR="0054082F" w:rsidRPr="001139B9" w:rsidRDefault="0054082F" w:rsidP="001139B9">
      <w:pPr>
        <w:keepNext/>
        <w:spacing w:line="25" w:lineRule="atLeast"/>
        <w:ind w:left="360"/>
        <w:jc w:val="both"/>
        <w:rPr>
          <w:rFonts w:cs="Arial"/>
          <w:b/>
          <w:sz w:val="22"/>
        </w:rPr>
      </w:pPr>
    </w:p>
    <w:p w14:paraId="069DC544" w14:textId="77777777" w:rsidR="00CA4B3D" w:rsidRDefault="00F2144F" w:rsidP="001139B9">
      <w:pPr>
        <w:spacing w:line="25" w:lineRule="atLeast"/>
        <w:ind w:firstLine="1"/>
        <w:jc w:val="both"/>
        <w:rPr>
          <w:rFonts w:cs="Arial"/>
          <w:sz w:val="22"/>
        </w:rPr>
      </w:pPr>
      <w:r w:rsidRPr="001139B9">
        <w:rPr>
          <w:rFonts w:cs="Arial"/>
          <w:sz w:val="22"/>
        </w:rPr>
        <w:t xml:space="preserve">Predmet javnega naročila je dobava </w:t>
      </w:r>
      <w:r w:rsidR="00C61015" w:rsidRPr="001139B9">
        <w:rPr>
          <w:rFonts w:cs="Arial"/>
          <w:sz w:val="22"/>
        </w:rPr>
        <w:t>monitorjev</w:t>
      </w:r>
      <w:r w:rsidR="00CA4B3D">
        <w:rPr>
          <w:rFonts w:cs="Arial"/>
          <w:sz w:val="22"/>
        </w:rPr>
        <w:t xml:space="preserve"> za nadzor življenjskih funkcij in druge medicinske opreme</w:t>
      </w:r>
      <w:r w:rsidR="00C61015" w:rsidRPr="001139B9">
        <w:rPr>
          <w:rFonts w:cs="Arial"/>
          <w:sz w:val="22"/>
        </w:rPr>
        <w:t xml:space="preserve"> </w:t>
      </w:r>
      <w:r w:rsidRPr="001139B9">
        <w:rPr>
          <w:rFonts w:cs="Arial"/>
          <w:sz w:val="22"/>
        </w:rPr>
        <w:t>(v nadaljevanju: blago)</w:t>
      </w:r>
      <w:r w:rsidR="00CA4B3D">
        <w:rPr>
          <w:rFonts w:cs="Arial"/>
          <w:sz w:val="22"/>
        </w:rPr>
        <w:t>.</w:t>
      </w:r>
    </w:p>
    <w:p w14:paraId="7E8A8305" w14:textId="77777777" w:rsidR="00CA4B3D" w:rsidRDefault="00CA4B3D" w:rsidP="001139B9">
      <w:pPr>
        <w:spacing w:line="25" w:lineRule="atLeast"/>
        <w:ind w:firstLine="1"/>
        <w:jc w:val="both"/>
        <w:rPr>
          <w:rFonts w:cs="Arial"/>
          <w:sz w:val="22"/>
        </w:rPr>
      </w:pPr>
    </w:p>
    <w:p w14:paraId="5F426BC0" w14:textId="464B0A0F" w:rsidR="00CA4B3D" w:rsidRPr="001139B9" w:rsidRDefault="00CA4B3D" w:rsidP="00CA4B3D">
      <w:pPr>
        <w:keepNext/>
        <w:spacing w:line="25" w:lineRule="atLeast"/>
        <w:jc w:val="both"/>
        <w:rPr>
          <w:rFonts w:cs="Arial"/>
          <w:sz w:val="22"/>
        </w:rPr>
      </w:pPr>
      <w:r w:rsidRPr="001139B9">
        <w:rPr>
          <w:rFonts w:cs="Arial"/>
          <w:sz w:val="22"/>
        </w:rPr>
        <w:t>Ta dokument je priloga navodil za izdelavo ponudbe za oddajo blaga po odprtem postopku za dobavo</w:t>
      </w:r>
      <w:r>
        <w:rPr>
          <w:rFonts w:cs="Arial"/>
          <w:sz w:val="22"/>
        </w:rPr>
        <w:t xml:space="preserve"> </w:t>
      </w:r>
      <w:r w:rsidRPr="001139B9">
        <w:rPr>
          <w:rFonts w:cs="Arial"/>
          <w:sz w:val="22"/>
        </w:rPr>
        <w:t xml:space="preserve">monitorjev, št. </w:t>
      </w:r>
      <w:r w:rsidR="00223698">
        <w:rPr>
          <w:rFonts w:cs="Arial"/>
          <w:sz w:val="22"/>
        </w:rPr>
        <w:t>2025/460-4</w:t>
      </w:r>
      <w:r w:rsidRPr="001139B9">
        <w:rPr>
          <w:rFonts w:cs="Arial"/>
          <w:sz w:val="22"/>
        </w:rPr>
        <w:t>).</w:t>
      </w:r>
    </w:p>
    <w:p w14:paraId="5D2123CA" w14:textId="77777777" w:rsidR="00CA4B3D" w:rsidRDefault="00CA4B3D" w:rsidP="00CA4B3D">
      <w:pPr>
        <w:spacing w:line="25" w:lineRule="atLeast"/>
        <w:jc w:val="both"/>
        <w:rPr>
          <w:rFonts w:cs="Arial"/>
          <w:sz w:val="22"/>
        </w:rPr>
      </w:pPr>
    </w:p>
    <w:p w14:paraId="5F07F83C" w14:textId="67B6F37A" w:rsidR="00CA4B3D" w:rsidRDefault="00CA4B3D" w:rsidP="001139B9">
      <w:pPr>
        <w:spacing w:line="25" w:lineRule="atLeast"/>
        <w:ind w:firstLine="1"/>
        <w:jc w:val="both"/>
        <w:rPr>
          <w:rFonts w:cs="Arial"/>
          <w:sz w:val="22"/>
        </w:rPr>
      </w:pPr>
      <w:r>
        <w:rPr>
          <w:rFonts w:cs="Arial"/>
          <w:sz w:val="22"/>
        </w:rPr>
        <w:t>Predmet naročila so naslednji artikli/storitve:</w:t>
      </w:r>
      <w:bookmarkStart w:id="1" w:name="_GoBack"/>
      <w:bookmarkEnd w:id="1"/>
    </w:p>
    <w:p w14:paraId="3A26B18E" w14:textId="77777777" w:rsidR="00CA4B3D" w:rsidRDefault="00CA4B3D" w:rsidP="001139B9">
      <w:pPr>
        <w:spacing w:line="25" w:lineRule="atLeast"/>
        <w:ind w:firstLine="1"/>
        <w:jc w:val="both"/>
        <w:rPr>
          <w:rFonts w:cs="Arial"/>
          <w:sz w:val="22"/>
        </w:rPr>
      </w:pPr>
    </w:p>
    <w:p w14:paraId="40A0033F" w14:textId="08298597" w:rsidR="00CA4B3D" w:rsidRDefault="00CA4B3D" w:rsidP="001139B9">
      <w:pPr>
        <w:spacing w:line="25" w:lineRule="atLeast"/>
        <w:ind w:firstLine="1"/>
        <w:jc w:val="both"/>
        <w:rPr>
          <w:rFonts w:cs="Arial"/>
          <w:sz w:val="22"/>
        </w:rPr>
      </w:pPr>
      <w:r>
        <w:rPr>
          <w:rFonts w:cs="Arial"/>
          <w:sz w:val="22"/>
        </w:rPr>
        <w:t>1A – TAKOJŠNJA DOBAVA</w:t>
      </w:r>
      <w:r w:rsidR="00262796">
        <w:rPr>
          <w:rStyle w:val="Sprotnaopomba-sklic"/>
          <w:rFonts w:cs="Arial"/>
          <w:sz w:val="22"/>
        </w:rPr>
        <w:footnoteReference w:id="1"/>
      </w:r>
    </w:p>
    <w:p w14:paraId="501095D0" w14:textId="4FCB025E" w:rsidR="00F2144F" w:rsidRPr="001139B9" w:rsidRDefault="00F2144F" w:rsidP="001139B9">
      <w:pPr>
        <w:spacing w:line="25" w:lineRule="atLeast"/>
        <w:ind w:firstLine="1"/>
        <w:jc w:val="both"/>
        <w:rPr>
          <w:rFonts w:cs="Arial"/>
          <w:sz w:val="22"/>
        </w:rPr>
      </w:pPr>
      <w:r w:rsidRPr="001139B9">
        <w:rPr>
          <w:rFonts w:cs="Arial"/>
          <w:sz w:val="22"/>
        </w:rPr>
        <w:t xml:space="preserve"> </w:t>
      </w:r>
    </w:p>
    <w:tbl>
      <w:tblPr>
        <w:tblW w:w="10200" w:type="dxa"/>
        <w:tblLayout w:type="fixed"/>
        <w:tblCellMar>
          <w:left w:w="70" w:type="dxa"/>
          <w:right w:w="70" w:type="dxa"/>
        </w:tblCellMar>
        <w:tblLook w:val="04A0" w:firstRow="1" w:lastRow="0" w:firstColumn="1" w:lastColumn="0" w:noHBand="0" w:noVBand="1"/>
      </w:tblPr>
      <w:tblGrid>
        <w:gridCol w:w="425"/>
        <w:gridCol w:w="1129"/>
        <w:gridCol w:w="4249"/>
        <w:gridCol w:w="425"/>
        <w:gridCol w:w="426"/>
        <w:gridCol w:w="849"/>
        <w:gridCol w:w="425"/>
        <w:gridCol w:w="431"/>
        <w:gridCol w:w="844"/>
        <w:gridCol w:w="997"/>
      </w:tblGrid>
      <w:tr w:rsidR="00CA4B3D" w14:paraId="43D458B0" w14:textId="77777777" w:rsidTr="00CA4B3D">
        <w:trPr>
          <w:cantSplit/>
          <w:trHeight w:val="170"/>
        </w:trPr>
        <w:tc>
          <w:tcPr>
            <w:tcW w:w="425" w:type="dxa"/>
            <w:tcBorders>
              <w:top w:val="single" w:sz="4" w:space="0" w:color="auto"/>
              <w:left w:val="single" w:sz="4" w:space="0" w:color="auto"/>
              <w:bottom w:val="single" w:sz="4" w:space="0" w:color="auto"/>
              <w:right w:val="single" w:sz="4" w:space="0" w:color="auto"/>
            </w:tcBorders>
            <w:vAlign w:val="center"/>
            <w:hideMark/>
          </w:tcPr>
          <w:p w14:paraId="7F04655B" w14:textId="77777777" w:rsidR="00CA4B3D" w:rsidRDefault="00CA4B3D">
            <w:pPr>
              <w:pStyle w:val="Navaden-tabele"/>
              <w:spacing w:line="256" w:lineRule="auto"/>
              <w:jc w:val="center"/>
              <w:rPr>
                <w:b/>
              </w:rPr>
            </w:pPr>
            <w:r>
              <w:rPr>
                <w:b/>
              </w:rPr>
              <w:t>št.</w:t>
            </w:r>
          </w:p>
        </w:tc>
        <w:tc>
          <w:tcPr>
            <w:tcW w:w="1130" w:type="dxa"/>
            <w:tcBorders>
              <w:top w:val="single" w:sz="4" w:space="0" w:color="auto"/>
              <w:left w:val="nil"/>
              <w:bottom w:val="single" w:sz="4" w:space="0" w:color="auto"/>
              <w:right w:val="single" w:sz="4" w:space="0" w:color="auto"/>
            </w:tcBorders>
            <w:vAlign w:val="center"/>
            <w:hideMark/>
          </w:tcPr>
          <w:p w14:paraId="66B15B4E" w14:textId="77777777" w:rsidR="00CA4B3D" w:rsidRDefault="00CA4B3D">
            <w:pPr>
              <w:pStyle w:val="Navaden-tabele"/>
              <w:spacing w:line="256" w:lineRule="auto"/>
              <w:jc w:val="center"/>
              <w:rPr>
                <w:b/>
              </w:rPr>
            </w:pPr>
            <w:r>
              <w:rPr>
                <w:b/>
              </w:rPr>
              <w:t>šifra</w:t>
            </w:r>
          </w:p>
        </w:tc>
        <w:tc>
          <w:tcPr>
            <w:tcW w:w="4252" w:type="dxa"/>
            <w:tcBorders>
              <w:top w:val="single" w:sz="4" w:space="0" w:color="auto"/>
              <w:left w:val="nil"/>
              <w:bottom w:val="single" w:sz="4" w:space="0" w:color="auto"/>
              <w:right w:val="single" w:sz="4" w:space="0" w:color="auto"/>
            </w:tcBorders>
            <w:vAlign w:val="center"/>
            <w:hideMark/>
          </w:tcPr>
          <w:p w14:paraId="3D089F78" w14:textId="77777777" w:rsidR="00CA4B3D" w:rsidRDefault="00CA4B3D">
            <w:pPr>
              <w:pStyle w:val="Navaden-tabele"/>
              <w:spacing w:line="256" w:lineRule="auto"/>
              <w:jc w:val="center"/>
              <w:rPr>
                <w:b/>
              </w:rPr>
            </w:pPr>
            <w:r>
              <w:rPr>
                <w:b/>
              </w:rPr>
              <w:t>Opis blaga</w:t>
            </w:r>
          </w:p>
        </w:tc>
        <w:tc>
          <w:tcPr>
            <w:tcW w:w="425" w:type="dxa"/>
            <w:tcBorders>
              <w:top w:val="single" w:sz="4" w:space="0" w:color="auto"/>
              <w:left w:val="nil"/>
              <w:bottom w:val="single" w:sz="4" w:space="0" w:color="auto"/>
              <w:right w:val="single" w:sz="4" w:space="0" w:color="auto"/>
            </w:tcBorders>
            <w:vAlign w:val="center"/>
            <w:hideMark/>
          </w:tcPr>
          <w:p w14:paraId="0EDA9A29" w14:textId="77777777" w:rsidR="00CA4B3D" w:rsidRDefault="00CA4B3D">
            <w:pPr>
              <w:pStyle w:val="Navaden-tabele"/>
              <w:spacing w:line="256" w:lineRule="auto"/>
              <w:jc w:val="center"/>
              <w:rPr>
                <w:b/>
              </w:rPr>
            </w:pPr>
            <w:proofErr w:type="spellStart"/>
            <w:r>
              <w:rPr>
                <w:b/>
              </w:rPr>
              <w:t>KoI</w:t>
            </w:r>
            <w:proofErr w:type="spellEnd"/>
            <w:r>
              <w:rPr>
                <w:b/>
              </w:rPr>
              <w:t>.</w:t>
            </w:r>
          </w:p>
        </w:tc>
        <w:tc>
          <w:tcPr>
            <w:tcW w:w="426" w:type="dxa"/>
            <w:tcBorders>
              <w:top w:val="single" w:sz="4" w:space="0" w:color="auto"/>
              <w:left w:val="nil"/>
              <w:bottom w:val="single" w:sz="4" w:space="0" w:color="auto"/>
              <w:right w:val="single" w:sz="4" w:space="0" w:color="auto"/>
            </w:tcBorders>
            <w:vAlign w:val="center"/>
            <w:hideMark/>
          </w:tcPr>
          <w:p w14:paraId="7358C905" w14:textId="77777777" w:rsidR="00CA4B3D" w:rsidRDefault="00CA4B3D">
            <w:pPr>
              <w:pStyle w:val="Navaden-tabele"/>
              <w:spacing w:line="256" w:lineRule="auto"/>
              <w:jc w:val="center"/>
              <w:rPr>
                <w:b/>
              </w:rPr>
            </w:pPr>
            <w:r>
              <w:rPr>
                <w:b/>
              </w:rPr>
              <w:t>Em</w:t>
            </w:r>
          </w:p>
        </w:tc>
        <w:tc>
          <w:tcPr>
            <w:tcW w:w="850" w:type="dxa"/>
            <w:tcBorders>
              <w:top w:val="single" w:sz="4" w:space="0" w:color="auto"/>
              <w:left w:val="nil"/>
              <w:bottom w:val="single" w:sz="4" w:space="0" w:color="auto"/>
              <w:right w:val="single" w:sz="4" w:space="0" w:color="auto"/>
            </w:tcBorders>
            <w:vAlign w:val="center"/>
            <w:hideMark/>
          </w:tcPr>
          <w:p w14:paraId="3024B283" w14:textId="77777777" w:rsidR="00CA4B3D" w:rsidRDefault="00CA4B3D">
            <w:pPr>
              <w:pStyle w:val="Navaden-tabele"/>
              <w:spacing w:line="256" w:lineRule="auto"/>
              <w:jc w:val="center"/>
              <w:rPr>
                <w:b/>
              </w:rPr>
            </w:pPr>
            <w:r>
              <w:rPr>
                <w:b/>
              </w:rPr>
              <w:t>Cena/</w:t>
            </w:r>
            <w:proofErr w:type="spellStart"/>
            <w:r>
              <w:rPr>
                <w:b/>
              </w:rPr>
              <w:t>em</w:t>
            </w:r>
            <w:proofErr w:type="spellEnd"/>
            <w:r>
              <w:rPr>
                <w:b/>
              </w:rPr>
              <w:t xml:space="preserve"> v EUR</w:t>
            </w:r>
          </w:p>
        </w:tc>
        <w:tc>
          <w:tcPr>
            <w:tcW w:w="425" w:type="dxa"/>
            <w:tcBorders>
              <w:top w:val="single" w:sz="4" w:space="0" w:color="auto"/>
              <w:left w:val="nil"/>
              <w:bottom w:val="single" w:sz="4" w:space="0" w:color="auto"/>
              <w:right w:val="single" w:sz="4" w:space="0" w:color="auto"/>
            </w:tcBorders>
            <w:vAlign w:val="center"/>
            <w:hideMark/>
          </w:tcPr>
          <w:p w14:paraId="0AE1226F" w14:textId="77777777" w:rsidR="00CA4B3D" w:rsidRDefault="00CA4B3D">
            <w:pPr>
              <w:pStyle w:val="Navaden-tabele"/>
              <w:spacing w:line="256" w:lineRule="auto"/>
              <w:jc w:val="center"/>
              <w:rPr>
                <w:b/>
              </w:rPr>
            </w:pPr>
            <w:r>
              <w:rPr>
                <w:b/>
              </w:rPr>
              <w:t>Pop %</w:t>
            </w:r>
          </w:p>
        </w:tc>
        <w:tc>
          <w:tcPr>
            <w:tcW w:w="431" w:type="dxa"/>
            <w:tcBorders>
              <w:top w:val="single" w:sz="4" w:space="0" w:color="auto"/>
              <w:left w:val="nil"/>
              <w:bottom w:val="single" w:sz="4" w:space="0" w:color="auto"/>
              <w:right w:val="single" w:sz="4" w:space="0" w:color="auto"/>
            </w:tcBorders>
            <w:vAlign w:val="center"/>
            <w:hideMark/>
          </w:tcPr>
          <w:p w14:paraId="79F2C3CD" w14:textId="77777777" w:rsidR="00CA4B3D" w:rsidRDefault="00CA4B3D">
            <w:pPr>
              <w:pStyle w:val="Navaden-tabele"/>
              <w:spacing w:line="256" w:lineRule="auto"/>
              <w:jc w:val="center"/>
              <w:rPr>
                <w:b/>
              </w:rPr>
            </w:pPr>
            <w:r>
              <w:rPr>
                <w:b/>
              </w:rPr>
              <w:t>DDV %</w:t>
            </w:r>
          </w:p>
        </w:tc>
        <w:tc>
          <w:tcPr>
            <w:tcW w:w="845" w:type="dxa"/>
            <w:tcBorders>
              <w:top w:val="single" w:sz="4" w:space="0" w:color="auto"/>
              <w:left w:val="nil"/>
              <w:bottom w:val="single" w:sz="4" w:space="0" w:color="auto"/>
              <w:right w:val="single" w:sz="4" w:space="0" w:color="auto"/>
            </w:tcBorders>
            <w:vAlign w:val="center"/>
            <w:hideMark/>
          </w:tcPr>
          <w:p w14:paraId="714E9A9D" w14:textId="77777777" w:rsidR="00CA4B3D" w:rsidRDefault="00CA4B3D">
            <w:pPr>
              <w:pStyle w:val="Navaden-tabele"/>
              <w:spacing w:line="256" w:lineRule="auto"/>
              <w:jc w:val="center"/>
              <w:rPr>
                <w:b/>
              </w:rPr>
            </w:pPr>
            <w:r>
              <w:rPr>
                <w:b/>
              </w:rPr>
              <w:t>Cena brez DDV/EM EUR</w:t>
            </w:r>
          </w:p>
        </w:tc>
        <w:tc>
          <w:tcPr>
            <w:tcW w:w="998" w:type="dxa"/>
            <w:tcBorders>
              <w:top w:val="single" w:sz="4" w:space="0" w:color="auto"/>
              <w:left w:val="nil"/>
              <w:bottom w:val="single" w:sz="4" w:space="0" w:color="auto"/>
              <w:right w:val="single" w:sz="4" w:space="0" w:color="auto"/>
            </w:tcBorders>
            <w:vAlign w:val="center"/>
            <w:hideMark/>
          </w:tcPr>
          <w:p w14:paraId="6F8E5EB6" w14:textId="77777777" w:rsidR="00CA4B3D" w:rsidRDefault="00CA4B3D">
            <w:pPr>
              <w:pStyle w:val="Navaden-tabele"/>
              <w:spacing w:line="256" w:lineRule="auto"/>
              <w:jc w:val="center"/>
              <w:rPr>
                <w:b/>
              </w:rPr>
            </w:pPr>
            <w:r>
              <w:rPr>
                <w:b/>
              </w:rPr>
              <w:t>Cena skupaj brez DDV EUR</w:t>
            </w:r>
          </w:p>
        </w:tc>
      </w:tr>
      <w:tr w:rsidR="00CA4B3D" w14:paraId="1D3E27E6" w14:textId="77777777" w:rsidTr="00CA4B3D">
        <w:trPr>
          <w:cantSplit/>
          <w:trHeight w:val="170"/>
        </w:trPr>
        <w:tc>
          <w:tcPr>
            <w:tcW w:w="425" w:type="dxa"/>
            <w:tcBorders>
              <w:top w:val="nil"/>
              <w:left w:val="single" w:sz="4" w:space="0" w:color="auto"/>
              <w:bottom w:val="single" w:sz="4" w:space="0" w:color="auto"/>
              <w:right w:val="single" w:sz="4" w:space="0" w:color="auto"/>
            </w:tcBorders>
            <w:hideMark/>
          </w:tcPr>
          <w:p w14:paraId="445B396B" w14:textId="77777777" w:rsidR="00CA4B3D" w:rsidRDefault="00CA4B3D">
            <w:pPr>
              <w:pStyle w:val="Navaden-tabele"/>
              <w:spacing w:line="256" w:lineRule="auto"/>
            </w:pPr>
            <w:r>
              <w:t>1</w:t>
            </w:r>
          </w:p>
        </w:tc>
        <w:tc>
          <w:tcPr>
            <w:tcW w:w="1130" w:type="dxa"/>
            <w:tcBorders>
              <w:top w:val="nil"/>
              <w:left w:val="nil"/>
              <w:bottom w:val="single" w:sz="4" w:space="0" w:color="auto"/>
              <w:right w:val="single" w:sz="4" w:space="0" w:color="auto"/>
            </w:tcBorders>
            <w:hideMark/>
          </w:tcPr>
          <w:p w14:paraId="7AB6A3C5" w14:textId="77777777" w:rsidR="00CA4B3D" w:rsidRDefault="00CA4B3D"/>
        </w:tc>
        <w:tc>
          <w:tcPr>
            <w:tcW w:w="4252" w:type="dxa"/>
            <w:tcBorders>
              <w:top w:val="nil"/>
              <w:left w:val="nil"/>
              <w:bottom w:val="single" w:sz="4" w:space="0" w:color="auto"/>
              <w:right w:val="single" w:sz="4" w:space="0" w:color="auto"/>
            </w:tcBorders>
            <w:hideMark/>
          </w:tcPr>
          <w:p w14:paraId="4BB5BDF8" w14:textId="77777777" w:rsidR="00CA4B3D" w:rsidRDefault="00CA4B3D">
            <w:pPr>
              <w:pStyle w:val="Navaden-tabele"/>
              <w:spacing w:line="256" w:lineRule="auto"/>
            </w:pPr>
            <w:r>
              <w:t>Centralna postaja</w:t>
            </w:r>
          </w:p>
        </w:tc>
        <w:tc>
          <w:tcPr>
            <w:tcW w:w="425" w:type="dxa"/>
            <w:tcBorders>
              <w:top w:val="nil"/>
              <w:left w:val="nil"/>
              <w:bottom w:val="single" w:sz="4" w:space="0" w:color="auto"/>
              <w:right w:val="single" w:sz="4" w:space="0" w:color="auto"/>
            </w:tcBorders>
            <w:hideMark/>
          </w:tcPr>
          <w:p w14:paraId="1645A13F" w14:textId="77777777" w:rsidR="00CA4B3D" w:rsidRDefault="00CA4B3D">
            <w:pPr>
              <w:pStyle w:val="Navaden-tabele"/>
              <w:spacing w:line="256" w:lineRule="auto"/>
              <w:jc w:val="right"/>
            </w:pPr>
            <w:r>
              <w:t>1</w:t>
            </w:r>
          </w:p>
        </w:tc>
        <w:tc>
          <w:tcPr>
            <w:tcW w:w="426" w:type="dxa"/>
            <w:tcBorders>
              <w:top w:val="nil"/>
              <w:left w:val="nil"/>
              <w:bottom w:val="single" w:sz="4" w:space="0" w:color="auto"/>
              <w:right w:val="single" w:sz="4" w:space="0" w:color="auto"/>
            </w:tcBorders>
            <w:hideMark/>
          </w:tcPr>
          <w:p w14:paraId="0847B2AD" w14:textId="77777777" w:rsidR="00CA4B3D" w:rsidRDefault="00CA4B3D">
            <w:pPr>
              <w:pStyle w:val="Navaden-tabele"/>
              <w:spacing w:line="256" w:lineRule="auto"/>
              <w:jc w:val="right"/>
            </w:pPr>
            <w:proofErr w:type="spellStart"/>
            <w:r>
              <w:t>kpl</w:t>
            </w:r>
            <w:proofErr w:type="spellEnd"/>
          </w:p>
        </w:tc>
        <w:tc>
          <w:tcPr>
            <w:tcW w:w="850" w:type="dxa"/>
            <w:tcBorders>
              <w:top w:val="nil"/>
              <w:left w:val="nil"/>
              <w:bottom w:val="single" w:sz="4" w:space="0" w:color="auto"/>
              <w:right w:val="single" w:sz="4" w:space="0" w:color="auto"/>
            </w:tcBorders>
            <w:hideMark/>
          </w:tcPr>
          <w:p w14:paraId="419E4095" w14:textId="77777777" w:rsidR="00CA4B3D" w:rsidRDefault="00CA4B3D"/>
        </w:tc>
        <w:tc>
          <w:tcPr>
            <w:tcW w:w="425" w:type="dxa"/>
            <w:tcBorders>
              <w:top w:val="nil"/>
              <w:left w:val="nil"/>
              <w:bottom w:val="single" w:sz="4" w:space="0" w:color="auto"/>
              <w:right w:val="single" w:sz="4" w:space="0" w:color="auto"/>
            </w:tcBorders>
            <w:hideMark/>
          </w:tcPr>
          <w:p w14:paraId="6F2074A2" w14:textId="77777777" w:rsidR="00CA4B3D" w:rsidRDefault="00CA4B3D">
            <w:pPr>
              <w:spacing w:line="256" w:lineRule="auto"/>
              <w:rPr>
                <w:sz w:val="20"/>
                <w:szCs w:val="20"/>
              </w:rPr>
            </w:pPr>
          </w:p>
        </w:tc>
        <w:tc>
          <w:tcPr>
            <w:tcW w:w="431" w:type="dxa"/>
            <w:tcBorders>
              <w:top w:val="nil"/>
              <w:left w:val="nil"/>
              <w:bottom w:val="single" w:sz="4" w:space="0" w:color="auto"/>
              <w:right w:val="single" w:sz="4" w:space="0" w:color="auto"/>
            </w:tcBorders>
            <w:hideMark/>
          </w:tcPr>
          <w:p w14:paraId="4B276941" w14:textId="77777777" w:rsidR="00CA4B3D" w:rsidRDefault="00CA4B3D">
            <w:pPr>
              <w:pStyle w:val="Navaden-tabele"/>
              <w:spacing w:line="256" w:lineRule="auto"/>
              <w:jc w:val="center"/>
            </w:pPr>
            <w:r>
              <w:t>22</w:t>
            </w:r>
          </w:p>
        </w:tc>
        <w:tc>
          <w:tcPr>
            <w:tcW w:w="845" w:type="dxa"/>
            <w:tcBorders>
              <w:top w:val="nil"/>
              <w:left w:val="nil"/>
              <w:bottom w:val="single" w:sz="4" w:space="0" w:color="auto"/>
              <w:right w:val="single" w:sz="4" w:space="0" w:color="auto"/>
            </w:tcBorders>
            <w:hideMark/>
          </w:tcPr>
          <w:p w14:paraId="41FDCCF0" w14:textId="77777777" w:rsidR="00CA4B3D" w:rsidRDefault="00CA4B3D"/>
        </w:tc>
        <w:tc>
          <w:tcPr>
            <w:tcW w:w="998" w:type="dxa"/>
            <w:tcBorders>
              <w:top w:val="nil"/>
              <w:left w:val="nil"/>
              <w:bottom w:val="single" w:sz="4" w:space="0" w:color="auto"/>
              <w:right w:val="single" w:sz="4" w:space="0" w:color="auto"/>
            </w:tcBorders>
            <w:hideMark/>
          </w:tcPr>
          <w:p w14:paraId="40ABE35C" w14:textId="77777777" w:rsidR="00CA4B3D" w:rsidRDefault="00CA4B3D">
            <w:pPr>
              <w:spacing w:line="256" w:lineRule="auto"/>
              <w:rPr>
                <w:sz w:val="20"/>
                <w:szCs w:val="20"/>
              </w:rPr>
            </w:pPr>
          </w:p>
        </w:tc>
      </w:tr>
      <w:tr w:rsidR="00CA4B3D" w14:paraId="514B4A7F" w14:textId="77777777" w:rsidTr="00CA4B3D">
        <w:trPr>
          <w:cantSplit/>
          <w:trHeight w:val="170"/>
        </w:trPr>
        <w:tc>
          <w:tcPr>
            <w:tcW w:w="425" w:type="dxa"/>
            <w:tcBorders>
              <w:top w:val="nil"/>
              <w:left w:val="single" w:sz="4" w:space="0" w:color="auto"/>
              <w:bottom w:val="single" w:sz="4" w:space="0" w:color="auto"/>
              <w:right w:val="single" w:sz="4" w:space="0" w:color="auto"/>
            </w:tcBorders>
            <w:hideMark/>
          </w:tcPr>
          <w:p w14:paraId="748D7679" w14:textId="77777777" w:rsidR="00CA4B3D" w:rsidRDefault="00CA4B3D">
            <w:pPr>
              <w:pStyle w:val="Navaden-tabele"/>
              <w:spacing w:line="256" w:lineRule="auto"/>
            </w:pPr>
            <w:r>
              <w:t>2</w:t>
            </w:r>
          </w:p>
        </w:tc>
        <w:tc>
          <w:tcPr>
            <w:tcW w:w="1130" w:type="dxa"/>
            <w:tcBorders>
              <w:top w:val="nil"/>
              <w:left w:val="nil"/>
              <w:bottom w:val="single" w:sz="4" w:space="0" w:color="auto"/>
              <w:right w:val="single" w:sz="4" w:space="0" w:color="auto"/>
            </w:tcBorders>
            <w:hideMark/>
          </w:tcPr>
          <w:p w14:paraId="7206EA94" w14:textId="77777777" w:rsidR="00CA4B3D" w:rsidRDefault="00CA4B3D"/>
        </w:tc>
        <w:tc>
          <w:tcPr>
            <w:tcW w:w="4252" w:type="dxa"/>
            <w:tcBorders>
              <w:top w:val="nil"/>
              <w:left w:val="nil"/>
              <w:bottom w:val="single" w:sz="4" w:space="0" w:color="auto"/>
              <w:right w:val="single" w:sz="4" w:space="0" w:color="auto"/>
            </w:tcBorders>
            <w:hideMark/>
          </w:tcPr>
          <w:p w14:paraId="0E621BE4" w14:textId="77777777" w:rsidR="00CA4B3D" w:rsidRDefault="00CA4B3D">
            <w:pPr>
              <w:pStyle w:val="Navaden-tabele"/>
              <w:spacing w:line="256" w:lineRule="auto"/>
            </w:pPr>
            <w:r>
              <w:t>Monitor življenjskih funkcij s prenosnim monitorjem življenjskih funkcij</w:t>
            </w:r>
          </w:p>
        </w:tc>
        <w:tc>
          <w:tcPr>
            <w:tcW w:w="425" w:type="dxa"/>
            <w:tcBorders>
              <w:top w:val="nil"/>
              <w:left w:val="nil"/>
              <w:bottom w:val="single" w:sz="4" w:space="0" w:color="auto"/>
              <w:right w:val="single" w:sz="4" w:space="0" w:color="auto"/>
            </w:tcBorders>
            <w:hideMark/>
          </w:tcPr>
          <w:p w14:paraId="64D4B17F" w14:textId="77777777" w:rsidR="00CA4B3D" w:rsidRDefault="00CA4B3D">
            <w:pPr>
              <w:pStyle w:val="Navaden-tabele"/>
              <w:spacing w:line="256" w:lineRule="auto"/>
              <w:jc w:val="right"/>
            </w:pPr>
            <w:r>
              <w:t>8</w:t>
            </w:r>
          </w:p>
        </w:tc>
        <w:tc>
          <w:tcPr>
            <w:tcW w:w="426" w:type="dxa"/>
            <w:tcBorders>
              <w:top w:val="nil"/>
              <w:left w:val="nil"/>
              <w:bottom w:val="single" w:sz="4" w:space="0" w:color="auto"/>
              <w:right w:val="single" w:sz="4" w:space="0" w:color="auto"/>
            </w:tcBorders>
            <w:hideMark/>
          </w:tcPr>
          <w:p w14:paraId="4EAA53C4" w14:textId="77777777" w:rsidR="00CA4B3D" w:rsidRDefault="00CA4B3D">
            <w:pPr>
              <w:pStyle w:val="Navaden-tabele"/>
              <w:spacing w:line="256" w:lineRule="auto"/>
              <w:jc w:val="right"/>
            </w:pPr>
            <w:proofErr w:type="spellStart"/>
            <w:r>
              <w:t>kpl</w:t>
            </w:r>
            <w:proofErr w:type="spellEnd"/>
          </w:p>
        </w:tc>
        <w:tc>
          <w:tcPr>
            <w:tcW w:w="850" w:type="dxa"/>
            <w:tcBorders>
              <w:top w:val="nil"/>
              <w:left w:val="nil"/>
              <w:bottom w:val="single" w:sz="4" w:space="0" w:color="auto"/>
              <w:right w:val="single" w:sz="4" w:space="0" w:color="auto"/>
            </w:tcBorders>
            <w:hideMark/>
          </w:tcPr>
          <w:p w14:paraId="775C5EFD" w14:textId="77777777" w:rsidR="00CA4B3D" w:rsidRDefault="00CA4B3D"/>
        </w:tc>
        <w:tc>
          <w:tcPr>
            <w:tcW w:w="425" w:type="dxa"/>
            <w:tcBorders>
              <w:top w:val="nil"/>
              <w:left w:val="nil"/>
              <w:bottom w:val="single" w:sz="4" w:space="0" w:color="auto"/>
              <w:right w:val="single" w:sz="4" w:space="0" w:color="auto"/>
            </w:tcBorders>
            <w:hideMark/>
          </w:tcPr>
          <w:p w14:paraId="2DB5197B" w14:textId="77777777" w:rsidR="00CA4B3D" w:rsidRDefault="00CA4B3D">
            <w:pPr>
              <w:spacing w:line="256" w:lineRule="auto"/>
              <w:rPr>
                <w:sz w:val="20"/>
                <w:szCs w:val="20"/>
              </w:rPr>
            </w:pPr>
          </w:p>
        </w:tc>
        <w:tc>
          <w:tcPr>
            <w:tcW w:w="431" w:type="dxa"/>
            <w:tcBorders>
              <w:top w:val="nil"/>
              <w:left w:val="nil"/>
              <w:bottom w:val="single" w:sz="4" w:space="0" w:color="auto"/>
              <w:right w:val="single" w:sz="4" w:space="0" w:color="auto"/>
            </w:tcBorders>
            <w:hideMark/>
          </w:tcPr>
          <w:p w14:paraId="179F4A0B" w14:textId="77777777" w:rsidR="00CA4B3D" w:rsidRDefault="00CA4B3D">
            <w:pPr>
              <w:pStyle w:val="Navaden-tabele"/>
              <w:spacing w:line="256" w:lineRule="auto"/>
              <w:jc w:val="center"/>
            </w:pPr>
            <w:r>
              <w:t>22</w:t>
            </w:r>
          </w:p>
        </w:tc>
        <w:tc>
          <w:tcPr>
            <w:tcW w:w="845" w:type="dxa"/>
            <w:tcBorders>
              <w:top w:val="nil"/>
              <w:left w:val="nil"/>
              <w:bottom w:val="single" w:sz="4" w:space="0" w:color="auto"/>
              <w:right w:val="single" w:sz="4" w:space="0" w:color="auto"/>
            </w:tcBorders>
            <w:hideMark/>
          </w:tcPr>
          <w:p w14:paraId="54E850FA" w14:textId="77777777" w:rsidR="00CA4B3D" w:rsidRDefault="00CA4B3D"/>
        </w:tc>
        <w:tc>
          <w:tcPr>
            <w:tcW w:w="998" w:type="dxa"/>
            <w:tcBorders>
              <w:top w:val="nil"/>
              <w:left w:val="nil"/>
              <w:bottom w:val="single" w:sz="4" w:space="0" w:color="auto"/>
              <w:right w:val="single" w:sz="4" w:space="0" w:color="auto"/>
            </w:tcBorders>
            <w:hideMark/>
          </w:tcPr>
          <w:p w14:paraId="6F775D83" w14:textId="77777777" w:rsidR="00CA4B3D" w:rsidRDefault="00CA4B3D">
            <w:pPr>
              <w:spacing w:line="256" w:lineRule="auto"/>
              <w:rPr>
                <w:sz w:val="20"/>
                <w:szCs w:val="20"/>
              </w:rPr>
            </w:pPr>
          </w:p>
        </w:tc>
      </w:tr>
      <w:tr w:rsidR="00CA4B3D" w14:paraId="34263EDB" w14:textId="77777777" w:rsidTr="00CA4B3D">
        <w:trPr>
          <w:cantSplit/>
          <w:trHeight w:val="170"/>
        </w:trPr>
        <w:tc>
          <w:tcPr>
            <w:tcW w:w="425" w:type="dxa"/>
            <w:tcBorders>
              <w:top w:val="nil"/>
              <w:left w:val="single" w:sz="4" w:space="0" w:color="auto"/>
              <w:bottom w:val="single" w:sz="4" w:space="0" w:color="auto"/>
              <w:right w:val="single" w:sz="4" w:space="0" w:color="auto"/>
            </w:tcBorders>
            <w:hideMark/>
          </w:tcPr>
          <w:p w14:paraId="5075D728" w14:textId="77777777" w:rsidR="00CA4B3D" w:rsidRDefault="00CA4B3D">
            <w:pPr>
              <w:pStyle w:val="Navaden-tabele"/>
              <w:spacing w:line="256" w:lineRule="auto"/>
            </w:pPr>
            <w:r>
              <w:t>3</w:t>
            </w:r>
          </w:p>
        </w:tc>
        <w:tc>
          <w:tcPr>
            <w:tcW w:w="1130" w:type="dxa"/>
            <w:tcBorders>
              <w:top w:val="nil"/>
              <w:left w:val="nil"/>
              <w:bottom w:val="single" w:sz="4" w:space="0" w:color="auto"/>
              <w:right w:val="single" w:sz="4" w:space="0" w:color="auto"/>
            </w:tcBorders>
            <w:hideMark/>
          </w:tcPr>
          <w:p w14:paraId="53CBFE62" w14:textId="77777777" w:rsidR="00CA4B3D" w:rsidRDefault="00CA4B3D"/>
        </w:tc>
        <w:tc>
          <w:tcPr>
            <w:tcW w:w="4252" w:type="dxa"/>
            <w:tcBorders>
              <w:top w:val="nil"/>
              <w:left w:val="nil"/>
              <w:bottom w:val="single" w:sz="4" w:space="0" w:color="auto"/>
              <w:right w:val="single" w:sz="4" w:space="0" w:color="auto"/>
            </w:tcBorders>
            <w:hideMark/>
          </w:tcPr>
          <w:p w14:paraId="53EAE22C" w14:textId="77777777" w:rsidR="00CA4B3D" w:rsidRDefault="00CA4B3D">
            <w:pPr>
              <w:pStyle w:val="Navaden-tabele"/>
              <w:spacing w:line="256" w:lineRule="auto"/>
            </w:pPr>
            <w:proofErr w:type="spellStart"/>
            <w:r>
              <w:t>Defibrilator</w:t>
            </w:r>
            <w:proofErr w:type="spellEnd"/>
            <w:r>
              <w:t xml:space="preserve">  </w:t>
            </w:r>
          </w:p>
        </w:tc>
        <w:tc>
          <w:tcPr>
            <w:tcW w:w="425" w:type="dxa"/>
            <w:tcBorders>
              <w:top w:val="nil"/>
              <w:left w:val="nil"/>
              <w:bottom w:val="single" w:sz="4" w:space="0" w:color="auto"/>
              <w:right w:val="single" w:sz="4" w:space="0" w:color="auto"/>
            </w:tcBorders>
            <w:hideMark/>
          </w:tcPr>
          <w:p w14:paraId="74F39363" w14:textId="77777777" w:rsidR="00CA4B3D" w:rsidRDefault="00CA4B3D">
            <w:pPr>
              <w:pStyle w:val="Navaden-tabele"/>
              <w:spacing w:line="256" w:lineRule="auto"/>
              <w:jc w:val="right"/>
            </w:pPr>
            <w:r>
              <w:t>1</w:t>
            </w:r>
          </w:p>
        </w:tc>
        <w:tc>
          <w:tcPr>
            <w:tcW w:w="426" w:type="dxa"/>
            <w:tcBorders>
              <w:top w:val="nil"/>
              <w:left w:val="nil"/>
              <w:bottom w:val="single" w:sz="4" w:space="0" w:color="auto"/>
              <w:right w:val="single" w:sz="4" w:space="0" w:color="auto"/>
            </w:tcBorders>
            <w:hideMark/>
          </w:tcPr>
          <w:p w14:paraId="3F6A4243" w14:textId="77777777" w:rsidR="00CA4B3D" w:rsidRDefault="00CA4B3D">
            <w:pPr>
              <w:pStyle w:val="Navaden-tabele"/>
              <w:spacing w:line="256" w:lineRule="auto"/>
              <w:jc w:val="right"/>
            </w:pPr>
            <w:r>
              <w:t>kos</w:t>
            </w:r>
          </w:p>
        </w:tc>
        <w:tc>
          <w:tcPr>
            <w:tcW w:w="850" w:type="dxa"/>
            <w:tcBorders>
              <w:top w:val="nil"/>
              <w:left w:val="nil"/>
              <w:bottom w:val="single" w:sz="4" w:space="0" w:color="auto"/>
              <w:right w:val="single" w:sz="4" w:space="0" w:color="auto"/>
            </w:tcBorders>
            <w:hideMark/>
          </w:tcPr>
          <w:p w14:paraId="6A7CE392" w14:textId="77777777" w:rsidR="00CA4B3D" w:rsidRDefault="00CA4B3D"/>
        </w:tc>
        <w:tc>
          <w:tcPr>
            <w:tcW w:w="425" w:type="dxa"/>
            <w:tcBorders>
              <w:top w:val="nil"/>
              <w:left w:val="nil"/>
              <w:bottom w:val="single" w:sz="4" w:space="0" w:color="auto"/>
              <w:right w:val="single" w:sz="4" w:space="0" w:color="auto"/>
            </w:tcBorders>
            <w:hideMark/>
          </w:tcPr>
          <w:p w14:paraId="54335312" w14:textId="77777777" w:rsidR="00CA4B3D" w:rsidRDefault="00CA4B3D">
            <w:pPr>
              <w:spacing w:line="256" w:lineRule="auto"/>
              <w:rPr>
                <w:sz w:val="20"/>
                <w:szCs w:val="20"/>
              </w:rPr>
            </w:pPr>
          </w:p>
        </w:tc>
        <w:tc>
          <w:tcPr>
            <w:tcW w:w="431" w:type="dxa"/>
            <w:tcBorders>
              <w:top w:val="nil"/>
              <w:left w:val="nil"/>
              <w:bottom w:val="single" w:sz="4" w:space="0" w:color="auto"/>
              <w:right w:val="single" w:sz="4" w:space="0" w:color="auto"/>
            </w:tcBorders>
            <w:hideMark/>
          </w:tcPr>
          <w:p w14:paraId="5006BD1E" w14:textId="77777777" w:rsidR="00CA4B3D" w:rsidRDefault="00CA4B3D">
            <w:pPr>
              <w:pStyle w:val="Navaden-tabele"/>
              <w:spacing w:line="256" w:lineRule="auto"/>
              <w:jc w:val="center"/>
            </w:pPr>
            <w:r>
              <w:t>22</w:t>
            </w:r>
          </w:p>
        </w:tc>
        <w:tc>
          <w:tcPr>
            <w:tcW w:w="845" w:type="dxa"/>
            <w:tcBorders>
              <w:top w:val="nil"/>
              <w:left w:val="nil"/>
              <w:bottom w:val="single" w:sz="4" w:space="0" w:color="auto"/>
              <w:right w:val="single" w:sz="4" w:space="0" w:color="auto"/>
            </w:tcBorders>
            <w:hideMark/>
          </w:tcPr>
          <w:p w14:paraId="2D921119" w14:textId="77777777" w:rsidR="00CA4B3D" w:rsidRDefault="00CA4B3D"/>
        </w:tc>
        <w:tc>
          <w:tcPr>
            <w:tcW w:w="998" w:type="dxa"/>
            <w:tcBorders>
              <w:top w:val="nil"/>
              <w:left w:val="nil"/>
              <w:bottom w:val="single" w:sz="4" w:space="0" w:color="auto"/>
              <w:right w:val="single" w:sz="4" w:space="0" w:color="auto"/>
            </w:tcBorders>
            <w:hideMark/>
          </w:tcPr>
          <w:p w14:paraId="57A6C6D2" w14:textId="77777777" w:rsidR="00CA4B3D" w:rsidRDefault="00CA4B3D">
            <w:pPr>
              <w:spacing w:line="256" w:lineRule="auto"/>
              <w:rPr>
                <w:sz w:val="20"/>
                <w:szCs w:val="20"/>
              </w:rPr>
            </w:pPr>
          </w:p>
        </w:tc>
      </w:tr>
      <w:tr w:rsidR="00CA4B3D" w14:paraId="0427550A" w14:textId="77777777" w:rsidTr="00CA4B3D">
        <w:trPr>
          <w:cantSplit/>
          <w:trHeight w:val="170"/>
        </w:trPr>
        <w:tc>
          <w:tcPr>
            <w:tcW w:w="425" w:type="dxa"/>
            <w:tcBorders>
              <w:top w:val="nil"/>
              <w:left w:val="single" w:sz="4" w:space="0" w:color="auto"/>
              <w:bottom w:val="single" w:sz="4" w:space="0" w:color="auto"/>
              <w:right w:val="single" w:sz="4" w:space="0" w:color="auto"/>
            </w:tcBorders>
            <w:hideMark/>
          </w:tcPr>
          <w:p w14:paraId="3A4625DC" w14:textId="77777777" w:rsidR="00CA4B3D" w:rsidRDefault="00CA4B3D">
            <w:pPr>
              <w:pStyle w:val="Navaden-tabele"/>
              <w:spacing w:line="256" w:lineRule="auto"/>
            </w:pPr>
            <w:r>
              <w:t>4</w:t>
            </w:r>
          </w:p>
        </w:tc>
        <w:tc>
          <w:tcPr>
            <w:tcW w:w="1130" w:type="dxa"/>
            <w:tcBorders>
              <w:top w:val="nil"/>
              <w:left w:val="nil"/>
              <w:bottom w:val="single" w:sz="4" w:space="0" w:color="auto"/>
              <w:right w:val="single" w:sz="4" w:space="0" w:color="auto"/>
            </w:tcBorders>
            <w:hideMark/>
          </w:tcPr>
          <w:p w14:paraId="30273BA5" w14:textId="77777777" w:rsidR="00CA4B3D" w:rsidRDefault="00CA4B3D"/>
        </w:tc>
        <w:tc>
          <w:tcPr>
            <w:tcW w:w="4252" w:type="dxa"/>
            <w:tcBorders>
              <w:top w:val="nil"/>
              <w:left w:val="nil"/>
              <w:bottom w:val="single" w:sz="4" w:space="0" w:color="auto"/>
              <w:right w:val="single" w:sz="4" w:space="0" w:color="auto"/>
            </w:tcBorders>
            <w:hideMark/>
          </w:tcPr>
          <w:p w14:paraId="6C27F0CC" w14:textId="77777777" w:rsidR="00CA4B3D" w:rsidRDefault="00CA4B3D">
            <w:pPr>
              <w:pStyle w:val="Navaden-tabele"/>
              <w:spacing w:line="256" w:lineRule="auto"/>
            </w:pPr>
            <w:r>
              <w:t xml:space="preserve">Organizator za 12 črpalk </w:t>
            </w:r>
          </w:p>
        </w:tc>
        <w:tc>
          <w:tcPr>
            <w:tcW w:w="425" w:type="dxa"/>
            <w:tcBorders>
              <w:top w:val="nil"/>
              <w:left w:val="nil"/>
              <w:bottom w:val="single" w:sz="4" w:space="0" w:color="auto"/>
              <w:right w:val="single" w:sz="4" w:space="0" w:color="auto"/>
            </w:tcBorders>
            <w:hideMark/>
          </w:tcPr>
          <w:p w14:paraId="534DA35E" w14:textId="77777777" w:rsidR="00CA4B3D" w:rsidRDefault="00CA4B3D">
            <w:pPr>
              <w:pStyle w:val="Navaden-tabele"/>
              <w:spacing w:line="256" w:lineRule="auto"/>
              <w:jc w:val="right"/>
            </w:pPr>
            <w:r>
              <w:t>3</w:t>
            </w:r>
          </w:p>
        </w:tc>
        <w:tc>
          <w:tcPr>
            <w:tcW w:w="426" w:type="dxa"/>
            <w:tcBorders>
              <w:top w:val="nil"/>
              <w:left w:val="nil"/>
              <w:bottom w:val="single" w:sz="4" w:space="0" w:color="auto"/>
              <w:right w:val="single" w:sz="4" w:space="0" w:color="auto"/>
            </w:tcBorders>
            <w:hideMark/>
          </w:tcPr>
          <w:p w14:paraId="64811E4B" w14:textId="77777777" w:rsidR="00CA4B3D" w:rsidRDefault="00CA4B3D">
            <w:pPr>
              <w:pStyle w:val="Navaden-tabele"/>
              <w:spacing w:line="256" w:lineRule="auto"/>
              <w:jc w:val="right"/>
            </w:pPr>
            <w:proofErr w:type="spellStart"/>
            <w:r>
              <w:t>kpl</w:t>
            </w:r>
            <w:proofErr w:type="spellEnd"/>
          </w:p>
        </w:tc>
        <w:tc>
          <w:tcPr>
            <w:tcW w:w="850" w:type="dxa"/>
            <w:tcBorders>
              <w:top w:val="nil"/>
              <w:left w:val="nil"/>
              <w:bottom w:val="single" w:sz="4" w:space="0" w:color="auto"/>
              <w:right w:val="single" w:sz="4" w:space="0" w:color="auto"/>
            </w:tcBorders>
            <w:hideMark/>
          </w:tcPr>
          <w:p w14:paraId="48741895" w14:textId="77777777" w:rsidR="00CA4B3D" w:rsidRDefault="00CA4B3D"/>
        </w:tc>
        <w:tc>
          <w:tcPr>
            <w:tcW w:w="425" w:type="dxa"/>
            <w:tcBorders>
              <w:top w:val="nil"/>
              <w:left w:val="nil"/>
              <w:bottom w:val="single" w:sz="4" w:space="0" w:color="auto"/>
              <w:right w:val="single" w:sz="4" w:space="0" w:color="auto"/>
            </w:tcBorders>
            <w:hideMark/>
          </w:tcPr>
          <w:p w14:paraId="28DFF734" w14:textId="77777777" w:rsidR="00CA4B3D" w:rsidRDefault="00CA4B3D">
            <w:pPr>
              <w:spacing w:line="256" w:lineRule="auto"/>
              <w:rPr>
                <w:sz w:val="20"/>
                <w:szCs w:val="20"/>
              </w:rPr>
            </w:pPr>
          </w:p>
        </w:tc>
        <w:tc>
          <w:tcPr>
            <w:tcW w:w="431" w:type="dxa"/>
            <w:tcBorders>
              <w:top w:val="nil"/>
              <w:left w:val="nil"/>
              <w:bottom w:val="single" w:sz="4" w:space="0" w:color="auto"/>
              <w:right w:val="single" w:sz="4" w:space="0" w:color="auto"/>
            </w:tcBorders>
            <w:hideMark/>
          </w:tcPr>
          <w:p w14:paraId="331B4F06" w14:textId="77777777" w:rsidR="00CA4B3D" w:rsidRDefault="00CA4B3D">
            <w:pPr>
              <w:pStyle w:val="Navaden-tabele"/>
              <w:spacing w:line="256" w:lineRule="auto"/>
              <w:jc w:val="center"/>
            </w:pPr>
            <w:r>
              <w:t>22</w:t>
            </w:r>
          </w:p>
        </w:tc>
        <w:tc>
          <w:tcPr>
            <w:tcW w:w="845" w:type="dxa"/>
            <w:tcBorders>
              <w:top w:val="nil"/>
              <w:left w:val="nil"/>
              <w:bottom w:val="single" w:sz="4" w:space="0" w:color="auto"/>
              <w:right w:val="single" w:sz="4" w:space="0" w:color="auto"/>
            </w:tcBorders>
            <w:hideMark/>
          </w:tcPr>
          <w:p w14:paraId="39B35772" w14:textId="77777777" w:rsidR="00CA4B3D" w:rsidRDefault="00CA4B3D"/>
        </w:tc>
        <w:tc>
          <w:tcPr>
            <w:tcW w:w="998" w:type="dxa"/>
            <w:tcBorders>
              <w:top w:val="nil"/>
              <w:left w:val="nil"/>
              <w:bottom w:val="single" w:sz="4" w:space="0" w:color="auto"/>
              <w:right w:val="single" w:sz="4" w:space="0" w:color="auto"/>
            </w:tcBorders>
            <w:hideMark/>
          </w:tcPr>
          <w:p w14:paraId="302E8815" w14:textId="77777777" w:rsidR="00CA4B3D" w:rsidRDefault="00CA4B3D">
            <w:pPr>
              <w:spacing w:line="256" w:lineRule="auto"/>
              <w:rPr>
                <w:sz w:val="20"/>
                <w:szCs w:val="20"/>
              </w:rPr>
            </w:pPr>
          </w:p>
        </w:tc>
      </w:tr>
      <w:tr w:rsidR="00CA4B3D" w14:paraId="6AD634BB" w14:textId="77777777" w:rsidTr="00CA4B3D">
        <w:trPr>
          <w:cantSplit/>
          <w:trHeight w:val="170"/>
        </w:trPr>
        <w:tc>
          <w:tcPr>
            <w:tcW w:w="425" w:type="dxa"/>
            <w:tcBorders>
              <w:top w:val="nil"/>
              <w:left w:val="single" w:sz="4" w:space="0" w:color="auto"/>
              <w:bottom w:val="single" w:sz="4" w:space="0" w:color="auto"/>
              <w:right w:val="single" w:sz="4" w:space="0" w:color="auto"/>
            </w:tcBorders>
            <w:hideMark/>
          </w:tcPr>
          <w:p w14:paraId="73F61814" w14:textId="77777777" w:rsidR="00CA4B3D" w:rsidRDefault="00CA4B3D">
            <w:pPr>
              <w:pStyle w:val="Navaden-tabele"/>
              <w:spacing w:line="256" w:lineRule="auto"/>
            </w:pPr>
            <w:r>
              <w:t>5</w:t>
            </w:r>
          </w:p>
        </w:tc>
        <w:tc>
          <w:tcPr>
            <w:tcW w:w="1130" w:type="dxa"/>
            <w:tcBorders>
              <w:top w:val="nil"/>
              <w:left w:val="nil"/>
              <w:bottom w:val="single" w:sz="4" w:space="0" w:color="auto"/>
              <w:right w:val="single" w:sz="4" w:space="0" w:color="auto"/>
            </w:tcBorders>
            <w:hideMark/>
          </w:tcPr>
          <w:p w14:paraId="4306A0FD" w14:textId="77777777" w:rsidR="00CA4B3D" w:rsidRDefault="00CA4B3D"/>
        </w:tc>
        <w:tc>
          <w:tcPr>
            <w:tcW w:w="4252" w:type="dxa"/>
            <w:tcBorders>
              <w:top w:val="nil"/>
              <w:left w:val="nil"/>
              <w:bottom w:val="single" w:sz="4" w:space="0" w:color="auto"/>
              <w:right w:val="single" w:sz="4" w:space="0" w:color="auto"/>
            </w:tcBorders>
            <w:hideMark/>
          </w:tcPr>
          <w:p w14:paraId="705AEF23" w14:textId="77777777" w:rsidR="00CA4B3D" w:rsidRDefault="00CA4B3D">
            <w:pPr>
              <w:pStyle w:val="Navaden-tabele"/>
              <w:spacing w:line="256" w:lineRule="auto"/>
            </w:pPr>
            <w:r>
              <w:t>Organizator za 4 črpalke</w:t>
            </w:r>
          </w:p>
        </w:tc>
        <w:tc>
          <w:tcPr>
            <w:tcW w:w="425" w:type="dxa"/>
            <w:tcBorders>
              <w:top w:val="nil"/>
              <w:left w:val="nil"/>
              <w:bottom w:val="single" w:sz="4" w:space="0" w:color="auto"/>
              <w:right w:val="single" w:sz="4" w:space="0" w:color="auto"/>
            </w:tcBorders>
            <w:hideMark/>
          </w:tcPr>
          <w:p w14:paraId="6B94FAC3" w14:textId="77777777" w:rsidR="00CA4B3D" w:rsidRDefault="00CA4B3D">
            <w:pPr>
              <w:pStyle w:val="Navaden-tabele"/>
              <w:spacing w:line="256" w:lineRule="auto"/>
              <w:jc w:val="right"/>
            </w:pPr>
            <w:r>
              <w:t>5</w:t>
            </w:r>
          </w:p>
        </w:tc>
        <w:tc>
          <w:tcPr>
            <w:tcW w:w="426" w:type="dxa"/>
            <w:tcBorders>
              <w:top w:val="nil"/>
              <w:left w:val="nil"/>
              <w:bottom w:val="single" w:sz="4" w:space="0" w:color="auto"/>
              <w:right w:val="single" w:sz="4" w:space="0" w:color="auto"/>
            </w:tcBorders>
            <w:hideMark/>
          </w:tcPr>
          <w:p w14:paraId="4D64FE27" w14:textId="77777777" w:rsidR="00CA4B3D" w:rsidRDefault="00CA4B3D">
            <w:pPr>
              <w:pStyle w:val="Navaden-tabele"/>
              <w:spacing w:line="256" w:lineRule="auto"/>
              <w:jc w:val="right"/>
            </w:pPr>
            <w:proofErr w:type="spellStart"/>
            <w:r>
              <w:t>kpl</w:t>
            </w:r>
            <w:proofErr w:type="spellEnd"/>
          </w:p>
        </w:tc>
        <w:tc>
          <w:tcPr>
            <w:tcW w:w="850" w:type="dxa"/>
            <w:tcBorders>
              <w:top w:val="nil"/>
              <w:left w:val="nil"/>
              <w:bottom w:val="single" w:sz="4" w:space="0" w:color="auto"/>
              <w:right w:val="single" w:sz="4" w:space="0" w:color="auto"/>
            </w:tcBorders>
            <w:hideMark/>
          </w:tcPr>
          <w:p w14:paraId="36770CFD" w14:textId="77777777" w:rsidR="00CA4B3D" w:rsidRDefault="00CA4B3D"/>
        </w:tc>
        <w:tc>
          <w:tcPr>
            <w:tcW w:w="425" w:type="dxa"/>
            <w:tcBorders>
              <w:top w:val="nil"/>
              <w:left w:val="nil"/>
              <w:bottom w:val="single" w:sz="4" w:space="0" w:color="auto"/>
              <w:right w:val="single" w:sz="4" w:space="0" w:color="auto"/>
            </w:tcBorders>
            <w:hideMark/>
          </w:tcPr>
          <w:p w14:paraId="103A1231" w14:textId="77777777" w:rsidR="00CA4B3D" w:rsidRDefault="00CA4B3D">
            <w:pPr>
              <w:spacing w:line="256" w:lineRule="auto"/>
              <w:rPr>
                <w:sz w:val="20"/>
                <w:szCs w:val="20"/>
              </w:rPr>
            </w:pPr>
          </w:p>
        </w:tc>
        <w:tc>
          <w:tcPr>
            <w:tcW w:w="431" w:type="dxa"/>
            <w:tcBorders>
              <w:top w:val="nil"/>
              <w:left w:val="nil"/>
              <w:bottom w:val="single" w:sz="4" w:space="0" w:color="auto"/>
              <w:right w:val="single" w:sz="4" w:space="0" w:color="auto"/>
            </w:tcBorders>
            <w:hideMark/>
          </w:tcPr>
          <w:p w14:paraId="1ED891D5" w14:textId="77777777" w:rsidR="00CA4B3D" w:rsidRDefault="00CA4B3D">
            <w:pPr>
              <w:pStyle w:val="Navaden-tabele"/>
              <w:spacing w:line="256" w:lineRule="auto"/>
              <w:jc w:val="center"/>
            </w:pPr>
            <w:r>
              <w:t>22</w:t>
            </w:r>
          </w:p>
        </w:tc>
        <w:tc>
          <w:tcPr>
            <w:tcW w:w="845" w:type="dxa"/>
            <w:tcBorders>
              <w:top w:val="nil"/>
              <w:left w:val="nil"/>
              <w:bottom w:val="single" w:sz="4" w:space="0" w:color="auto"/>
              <w:right w:val="single" w:sz="4" w:space="0" w:color="auto"/>
            </w:tcBorders>
            <w:hideMark/>
          </w:tcPr>
          <w:p w14:paraId="755F5C69" w14:textId="77777777" w:rsidR="00CA4B3D" w:rsidRDefault="00CA4B3D"/>
        </w:tc>
        <w:tc>
          <w:tcPr>
            <w:tcW w:w="998" w:type="dxa"/>
            <w:tcBorders>
              <w:top w:val="nil"/>
              <w:left w:val="nil"/>
              <w:bottom w:val="single" w:sz="4" w:space="0" w:color="auto"/>
              <w:right w:val="single" w:sz="4" w:space="0" w:color="auto"/>
            </w:tcBorders>
            <w:hideMark/>
          </w:tcPr>
          <w:p w14:paraId="666925A6" w14:textId="77777777" w:rsidR="00CA4B3D" w:rsidRDefault="00CA4B3D">
            <w:pPr>
              <w:spacing w:line="256" w:lineRule="auto"/>
              <w:rPr>
                <w:sz w:val="20"/>
                <w:szCs w:val="20"/>
              </w:rPr>
            </w:pPr>
          </w:p>
        </w:tc>
      </w:tr>
      <w:tr w:rsidR="00CA4B3D" w14:paraId="6DCE777F" w14:textId="77777777" w:rsidTr="00CA4B3D">
        <w:trPr>
          <w:cantSplit/>
          <w:trHeight w:val="170"/>
        </w:trPr>
        <w:tc>
          <w:tcPr>
            <w:tcW w:w="425" w:type="dxa"/>
            <w:tcBorders>
              <w:top w:val="nil"/>
              <w:left w:val="single" w:sz="4" w:space="0" w:color="auto"/>
              <w:bottom w:val="single" w:sz="4" w:space="0" w:color="auto"/>
              <w:right w:val="single" w:sz="4" w:space="0" w:color="auto"/>
            </w:tcBorders>
            <w:hideMark/>
          </w:tcPr>
          <w:p w14:paraId="36B1EB8F" w14:textId="77777777" w:rsidR="00CA4B3D" w:rsidRDefault="00CA4B3D">
            <w:pPr>
              <w:pStyle w:val="Navaden-tabele"/>
              <w:spacing w:line="256" w:lineRule="auto"/>
            </w:pPr>
            <w:r>
              <w:t>6</w:t>
            </w:r>
          </w:p>
        </w:tc>
        <w:tc>
          <w:tcPr>
            <w:tcW w:w="1130" w:type="dxa"/>
            <w:tcBorders>
              <w:top w:val="nil"/>
              <w:left w:val="nil"/>
              <w:bottom w:val="single" w:sz="4" w:space="0" w:color="auto"/>
              <w:right w:val="single" w:sz="4" w:space="0" w:color="auto"/>
            </w:tcBorders>
            <w:hideMark/>
          </w:tcPr>
          <w:p w14:paraId="62A6B014" w14:textId="77777777" w:rsidR="00CA4B3D" w:rsidRDefault="00CA4B3D"/>
        </w:tc>
        <w:tc>
          <w:tcPr>
            <w:tcW w:w="4252" w:type="dxa"/>
            <w:tcBorders>
              <w:top w:val="nil"/>
              <w:left w:val="nil"/>
              <w:bottom w:val="single" w:sz="4" w:space="0" w:color="auto"/>
              <w:right w:val="single" w:sz="4" w:space="0" w:color="auto"/>
            </w:tcBorders>
            <w:hideMark/>
          </w:tcPr>
          <w:p w14:paraId="2FBDD505" w14:textId="77777777" w:rsidR="00CA4B3D" w:rsidRDefault="00CA4B3D">
            <w:pPr>
              <w:pStyle w:val="Navaden-tabele"/>
              <w:spacing w:line="256" w:lineRule="auto"/>
            </w:pPr>
            <w:proofErr w:type="spellStart"/>
            <w:r>
              <w:t>Perfuzor</w:t>
            </w:r>
            <w:proofErr w:type="spellEnd"/>
          </w:p>
        </w:tc>
        <w:tc>
          <w:tcPr>
            <w:tcW w:w="425" w:type="dxa"/>
            <w:tcBorders>
              <w:top w:val="nil"/>
              <w:left w:val="nil"/>
              <w:bottom w:val="single" w:sz="4" w:space="0" w:color="auto"/>
              <w:right w:val="single" w:sz="4" w:space="0" w:color="auto"/>
            </w:tcBorders>
            <w:hideMark/>
          </w:tcPr>
          <w:p w14:paraId="20A1EDEB" w14:textId="77777777" w:rsidR="00CA4B3D" w:rsidRDefault="00CA4B3D">
            <w:pPr>
              <w:pStyle w:val="Navaden-tabele"/>
              <w:spacing w:line="256" w:lineRule="auto"/>
              <w:jc w:val="right"/>
            </w:pPr>
            <w:r>
              <w:t>16</w:t>
            </w:r>
          </w:p>
        </w:tc>
        <w:tc>
          <w:tcPr>
            <w:tcW w:w="426" w:type="dxa"/>
            <w:tcBorders>
              <w:top w:val="nil"/>
              <w:left w:val="nil"/>
              <w:bottom w:val="single" w:sz="4" w:space="0" w:color="auto"/>
              <w:right w:val="single" w:sz="4" w:space="0" w:color="auto"/>
            </w:tcBorders>
            <w:hideMark/>
          </w:tcPr>
          <w:p w14:paraId="7F3126AF" w14:textId="77777777" w:rsidR="00CA4B3D" w:rsidRDefault="00CA4B3D">
            <w:pPr>
              <w:pStyle w:val="Navaden-tabele"/>
              <w:spacing w:line="256" w:lineRule="auto"/>
              <w:jc w:val="right"/>
            </w:pPr>
            <w:r>
              <w:t>kos</w:t>
            </w:r>
          </w:p>
        </w:tc>
        <w:tc>
          <w:tcPr>
            <w:tcW w:w="850" w:type="dxa"/>
            <w:tcBorders>
              <w:top w:val="nil"/>
              <w:left w:val="nil"/>
              <w:bottom w:val="single" w:sz="4" w:space="0" w:color="auto"/>
              <w:right w:val="single" w:sz="4" w:space="0" w:color="auto"/>
            </w:tcBorders>
            <w:hideMark/>
          </w:tcPr>
          <w:p w14:paraId="1BA6115F" w14:textId="77777777" w:rsidR="00CA4B3D" w:rsidRDefault="00CA4B3D"/>
        </w:tc>
        <w:tc>
          <w:tcPr>
            <w:tcW w:w="425" w:type="dxa"/>
            <w:tcBorders>
              <w:top w:val="nil"/>
              <w:left w:val="nil"/>
              <w:bottom w:val="single" w:sz="4" w:space="0" w:color="auto"/>
              <w:right w:val="single" w:sz="4" w:space="0" w:color="auto"/>
            </w:tcBorders>
            <w:hideMark/>
          </w:tcPr>
          <w:p w14:paraId="4CF51E7C" w14:textId="77777777" w:rsidR="00CA4B3D" w:rsidRDefault="00CA4B3D">
            <w:pPr>
              <w:spacing w:line="256" w:lineRule="auto"/>
              <w:rPr>
                <w:sz w:val="20"/>
                <w:szCs w:val="20"/>
              </w:rPr>
            </w:pPr>
          </w:p>
        </w:tc>
        <w:tc>
          <w:tcPr>
            <w:tcW w:w="431" w:type="dxa"/>
            <w:tcBorders>
              <w:top w:val="nil"/>
              <w:left w:val="nil"/>
              <w:bottom w:val="single" w:sz="4" w:space="0" w:color="auto"/>
              <w:right w:val="single" w:sz="4" w:space="0" w:color="auto"/>
            </w:tcBorders>
            <w:hideMark/>
          </w:tcPr>
          <w:p w14:paraId="729F64FE" w14:textId="77777777" w:rsidR="00CA4B3D" w:rsidRDefault="00CA4B3D">
            <w:pPr>
              <w:pStyle w:val="Navaden-tabele"/>
              <w:spacing w:line="256" w:lineRule="auto"/>
              <w:jc w:val="center"/>
            </w:pPr>
            <w:r>
              <w:t>22</w:t>
            </w:r>
          </w:p>
        </w:tc>
        <w:tc>
          <w:tcPr>
            <w:tcW w:w="845" w:type="dxa"/>
            <w:tcBorders>
              <w:top w:val="nil"/>
              <w:left w:val="nil"/>
              <w:bottom w:val="single" w:sz="4" w:space="0" w:color="auto"/>
              <w:right w:val="single" w:sz="4" w:space="0" w:color="auto"/>
            </w:tcBorders>
            <w:hideMark/>
          </w:tcPr>
          <w:p w14:paraId="67F25E54" w14:textId="77777777" w:rsidR="00CA4B3D" w:rsidRDefault="00CA4B3D"/>
        </w:tc>
        <w:tc>
          <w:tcPr>
            <w:tcW w:w="998" w:type="dxa"/>
            <w:tcBorders>
              <w:top w:val="nil"/>
              <w:left w:val="nil"/>
              <w:bottom w:val="single" w:sz="4" w:space="0" w:color="auto"/>
              <w:right w:val="single" w:sz="4" w:space="0" w:color="auto"/>
            </w:tcBorders>
            <w:hideMark/>
          </w:tcPr>
          <w:p w14:paraId="5819B8AC" w14:textId="77777777" w:rsidR="00CA4B3D" w:rsidRDefault="00CA4B3D">
            <w:pPr>
              <w:spacing w:line="256" w:lineRule="auto"/>
              <w:rPr>
                <w:sz w:val="20"/>
                <w:szCs w:val="20"/>
              </w:rPr>
            </w:pPr>
          </w:p>
        </w:tc>
      </w:tr>
      <w:tr w:rsidR="00CA4B3D" w14:paraId="2BC7BE55" w14:textId="77777777" w:rsidTr="00CA4B3D">
        <w:trPr>
          <w:cantSplit/>
          <w:trHeight w:val="170"/>
        </w:trPr>
        <w:tc>
          <w:tcPr>
            <w:tcW w:w="425" w:type="dxa"/>
            <w:tcBorders>
              <w:top w:val="nil"/>
              <w:left w:val="single" w:sz="4" w:space="0" w:color="auto"/>
              <w:bottom w:val="single" w:sz="4" w:space="0" w:color="auto"/>
              <w:right w:val="single" w:sz="4" w:space="0" w:color="auto"/>
            </w:tcBorders>
            <w:hideMark/>
          </w:tcPr>
          <w:p w14:paraId="24CB3B40" w14:textId="77777777" w:rsidR="00CA4B3D" w:rsidRDefault="00CA4B3D">
            <w:pPr>
              <w:pStyle w:val="Navaden-tabele"/>
              <w:spacing w:line="256" w:lineRule="auto"/>
            </w:pPr>
            <w:r>
              <w:t>7</w:t>
            </w:r>
          </w:p>
        </w:tc>
        <w:tc>
          <w:tcPr>
            <w:tcW w:w="1130" w:type="dxa"/>
            <w:tcBorders>
              <w:top w:val="nil"/>
              <w:left w:val="nil"/>
              <w:bottom w:val="single" w:sz="4" w:space="0" w:color="auto"/>
              <w:right w:val="single" w:sz="4" w:space="0" w:color="auto"/>
            </w:tcBorders>
            <w:hideMark/>
          </w:tcPr>
          <w:p w14:paraId="23ACC052" w14:textId="77777777" w:rsidR="00CA4B3D" w:rsidRDefault="00CA4B3D"/>
        </w:tc>
        <w:tc>
          <w:tcPr>
            <w:tcW w:w="4252" w:type="dxa"/>
            <w:tcBorders>
              <w:top w:val="nil"/>
              <w:left w:val="nil"/>
              <w:bottom w:val="single" w:sz="4" w:space="0" w:color="auto"/>
              <w:right w:val="single" w:sz="4" w:space="0" w:color="auto"/>
            </w:tcBorders>
            <w:hideMark/>
          </w:tcPr>
          <w:p w14:paraId="355ADADD" w14:textId="77777777" w:rsidR="00CA4B3D" w:rsidRDefault="00CA4B3D">
            <w:pPr>
              <w:pStyle w:val="Navaden-tabele"/>
              <w:spacing w:line="256" w:lineRule="auto"/>
            </w:pPr>
            <w:r>
              <w:t xml:space="preserve">Infuzijska črpalka </w:t>
            </w:r>
          </w:p>
        </w:tc>
        <w:tc>
          <w:tcPr>
            <w:tcW w:w="425" w:type="dxa"/>
            <w:tcBorders>
              <w:top w:val="nil"/>
              <w:left w:val="nil"/>
              <w:bottom w:val="single" w:sz="4" w:space="0" w:color="auto"/>
              <w:right w:val="single" w:sz="4" w:space="0" w:color="auto"/>
            </w:tcBorders>
            <w:hideMark/>
          </w:tcPr>
          <w:p w14:paraId="798B184A" w14:textId="77777777" w:rsidR="00CA4B3D" w:rsidRDefault="00CA4B3D">
            <w:pPr>
              <w:pStyle w:val="Navaden-tabele"/>
              <w:spacing w:line="256" w:lineRule="auto"/>
              <w:jc w:val="right"/>
            </w:pPr>
            <w:r>
              <w:t>8</w:t>
            </w:r>
          </w:p>
        </w:tc>
        <w:tc>
          <w:tcPr>
            <w:tcW w:w="426" w:type="dxa"/>
            <w:tcBorders>
              <w:top w:val="nil"/>
              <w:left w:val="nil"/>
              <w:bottom w:val="single" w:sz="4" w:space="0" w:color="auto"/>
              <w:right w:val="single" w:sz="4" w:space="0" w:color="auto"/>
            </w:tcBorders>
            <w:hideMark/>
          </w:tcPr>
          <w:p w14:paraId="682FBE13" w14:textId="77777777" w:rsidR="00CA4B3D" w:rsidRDefault="00CA4B3D">
            <w:pPr>
              <w:pStyle w:val="Navaden-tabele"/>
              <w:spacing w:line="256" w:lineRule="auto"/>
              <w:jc w:val="right"/>
            </w:pPr>
            <w:r>
              <w:t>kos</w:t>
            </w:r>
          </w:p>
        </w:tc>
        <w:tc>
          <w:tcPr>
            <w:tcW w:w="850" w:type="dxa"/>
            <w:tcBorders>
              <w:top w:val="nil"/>
              <w:left w:val="nil"/>
              <w:bottom w:val="single" w:sz="4" w:space="0" w:color="auto"/>
              <w:right w:val="single" w:sz="4" w:space="0" w:color="auto"/>
            </w:tcBorders>
            <w:hideMark/>
          </w:tcPr>
          <w:p w14:paraId="0A9BCE06" w14:textId="77777777" w:rsidR="00CA4B3D" w:rsidRDefault="00CA4B3D"/>
        </w:tc>
        <w:tc>
          <w:tcPr>
            <w:tcW w:w="425" w:type="dxa"/>
            <w:tcBorders>
              <w:top w:val="nil"/>
              <w:left w:val="nil"/>
              <w:bottom w:val="single" w:sz="4" w:space="0" w:color="auto"/>
              <w:right w:val="single" w:sz="4" w:space="0" w:color="auto"/>
            </w:tcBorders>
            <w:hideMark/>
          </w:tcPr>
          <w:p w14:paraId="163B7DF8" w14:textId="77777777" w:rsidR="00CA4B3D" w:rsidRDefault="00CA4B3D">
            <w:pPr>
              <w:spacing w:line="256" w:lineRule="auto"/>
              <w:rPr>
                <w:sz w:val="20"/>
                <w:szCs w:val="20"/>
              </w:rPr>
            </w:pPr>
          </w:p>
        </w:tc>
        <w:tc>
          <w:tcPr>
            <w:tcW w:w="431" w:type="dxa"/>
            <w:tcBorders>
              <w:top w:val="nil"/>
              <w:left w:val="nil"/>
              <w:bottom w:val="single" w:sz="4" w:space="0" w:color="auto"/>
              <w:right w:val="single" w:sz="4" w:space="0" w:color="auto"/>
            </w:tcBorders>
            <w:hideMark/>
          </w:tcPr>
          <w:p w14:paraId="035C5902" w14:textId="77777777" w:rsidR="00CA4B3D" w:rsidRDefault="00CA4B3D">
            <w:pPr>
              <w:pStyle w:val="Navaden-tabele"/>
              <w:spacing w:line="256" w:lineRule="auto"/>
              <w:jc w:val="center"/>
            </w:pPr>
            <w:r>
              <w:t>22</w:t>
            </w:r>
          </w:p>
        </w:tc>
        <w:tc>
          <w:tcPr>
            <w:tcW w:w="845" w:type="dxa"/>
            <w:tcBorders>
              <w:top w:val="nil"/>
              <w:left w:val="nil"/>
              <w:bottom w:val="single" w:sz="4" w:space="0" w:color="auto"/>
              <w:right w:val="single" w:sz="4" w:space="0" w:color="auto"/>
            </w:tcBorders>
            <w:hideMark/>
          </w:tcPr>
          <w:p w14:paraId="08CF40E7" w14:textId="77777777" w:rsidR="00CA4B3D" w:rsidRDefault="00CA4B3D"/>
        </w:tc>
        <w:tc>
          <w:tcPr>
            <w:tcW w:w="998" w:type="dxa"/>
            <w:tcBorders>
              <w:top w:val="nil"/>
              <w:left w:val="nil"/>
              <w:bottom w:val="single" w:sz="4" w:space="0" w:color="auto"/>
              <w:right w:val="single" w:sz="4" w:space="0" w:color="auto"/>
            </w:tcBorders>
            <w:hideMark/>
          </w:tcPr>
          <w:p w14:paraId="11F9809D" w14:textId="77777777" w:rsidR="00CA4B3D" w:rsidRDefault="00CA4B3D">
            <w:pPr>
              <w:spacing w:line="256" w:lineRule="auto"/>
              <w:rPr>
                <w:sz w:val="20"/>
                <w:szCs w:val="20"/>
              </w:rPr>
            </w:pPr>
          </w:p>
        </w:tc>
      </w:tr>
      <w:tr w:rsidR="00CA4B3D" w14:paraId="36C96432" w14:textId="77777777" w:rsidTr="00CA4B3D">
        <w:trPr>
          <w:cantSplit/>
          <w:trHeight w:val="170"/>
        </w:trPr>
        <w:tc>
          <w:tcPr>
            <w:tcW w:w="425" w:type="dxa"/>
            <w:tcBorders>
              <w:top w:val="nil"/>
              <w:left w:val="single" w:sz="4" w:space="0" w:color="auto"/>
              <w:bottom w:val="single" w:sz="4" w:space="0" w:color="auto"/>
              <w:right w:val="single" w:sz="4" w:space="0" w:color="auto"/>
            </w:tcBorders>
            <w:hideMark/>
          </w:tcPr>
          <w:p w14:paraId="28DD9EAB" w14:textId="77777777" w:rsidR="00CA4B3D" w:rsidRDefault="00CA4B3D">
            <w:pPr>
              <w:pStyle w:val="Navaden-tabele"/>
              <w:spacing w:line="256" w:lineRule="auto"/>
            </w:pPr>
            <w:r>
              <w:t>8</w:t>
            </w:r>
          </w:p>
        </w:tc>
        <w:tc>
          <w:tcPr>
            <w:tcW w:w="1130" w:type="dxa"/>
            <w:tcBorders>
              <w:top w:val="nil"/>
              <w:left w:val="nil"/>
              <w:bottom w:val="single" w:sz="4" w:space="0" w:color="auto"/>
              <w:right w:val="single" w:sz="4" w:space="0" w:color="auto"/>
            </w:tcBorders>
            <w:hideMark/>
          </w:tcPr>
          <w:p w14:paraId="591CCD27" w14:textId="77777777" w:rsidR="00CA4B3D" w:rsidRDefault="00CA4B3D"/>
        </w:tc>
        <w:tc>
          <w:tcPr>
            <w:tcW w:w="4252" w:type="dxa"/>
            <w:tcBorders>
              <w:top w:val="nil"/>
              <w:left w:val="nil"/>
              <w:bottom w:val="single" w:sz="4" w:space="0" w:color="auto"/>
              <w:right w:val="single" w:sz="4" w:space="0" w:color="auto"/>
            </w:tcBorders>
            <w:hideMark/>
          </w:tcPr>
          <w:p w14:paraId="40F73280" w14:textId="77777777" w:rsidR="00CA4B3D" w:rsidRDefault="00CA4B3D">
            <w:pPr>
              <w:pStyle w:val="Navaden-tabele"/>
              <w:spacing w:line="256" w:lineRule="auto"/>
            </w:pPr>
            <w:r>
              <w:t xml:space="preserve">Prevozno stojalo za organizator infuzijskih črpalk </w:t>
            </w:r>
          </w:p>
          <w:p w14:paraId="66593077" w14:textId="77777777" w:rsidR="00CA4B3D" w:rsidRDefault="00CA4B3D">
            <w:pPr>
              <w:pStyle w:val="Navaden-tabele"/>
              <w:spacing w:line="256" w:lineRule="auto"/>
            </w:pPr>
            <w:r>
              <w:t>- dovolj velika nosilnost za stabilno premeščanje do 12 črpalk.</w:t>
            </w:r>
          </w:p>
        </w:tc>
        <w:tc>
          <w:tcPr>
            <w:tcW w:w="425" w:type="dxa"/>
            <w:tcBorders>
              <w:top w:val="nil"/>
              <w:left w:val="nil"/>
              <w:bottom w:val="single" w:sz="4" w:space="0" w:color="auto"/>
              <w:right w:val="single" w:sz="4" w:space="0" w:color="auto"/>
            </w:tcBorders>
            <w:hideMark/>
          </w:tcPr>
          <w:p w14:paraId="06A52884" w14:textId="77777777" w:rsidR="00CA4B3D" w:rsidRDefault="00CA4B3D">
            <w:pPr>
              <w:pStyle w:val="Navaden-tabele"/>
              <w:spacing w:line="256" w:lineRule="auto"/>
              <w:jc w:val="right"/>
            </w:pPr>
            <w:r>
              <w:t>8</w:t>
            </w:r>
          </w:p>
        </w:tc>
        <w:tc>
          <w:tcPr>
            <w:tcW w:w="426" w:type="dxa"/>
            <w:tcBorders>
              <w:top w:val="nil"/>
              <w:left w:val="nil"/>
              <w:bottom w:val="single" w:sz="4" w:space="0" w:color="auto"/>
              <w:right w:val="single" w:sz="4" w:space="0" w:color="auto"/>
            </w:tcBorders>
            <w:hideMark/>
          </w:tcPr>
          <w:p w14:paraId="090FF6EB" w14:textId="77777777" w:rsidR="00CA4B3D" w:rsidRDefault="00CA4B3D">
            <w:pPr>
              <w:pStyle w:val="Navaden-tabele"/>
              <w:spacing w:line="256" w:lineRule="auto"/>
              <w:jc w:val="right"/>
            </w:pPr>
            <w:r>
              <w:t>kos</w:t>
            </w:r>
          </w:p>
        </w:tc>
        <w:tc>
          <w:tcPr>
            <w:tcW w:w="850" w:type="dxa"/>
            <w:tcBorders>
              <w:top w:val="nil"/>
              <w:left w:val="nil"/>
              <w:bottom w:val="single" w:sz="4" w:space="0" w:color="auto"/>
              <w:right w:val="single" w:sz="4" w:space="0" w:color="auto"/>
            </w:tcBorders>
            <w:hideMark/>
          </w:tcPr>
          <w:p w14:paraId="44805A3B" w14:textId="77777777" w:rsidR="00CA4B3D" w:rsidRDefault="00CA4B3D"/>
        </w:tc>
        <w:tc>
          <w:tcPr>
            <w:tcW w:w="425" w:type="dxa"/>
            <w:tcBorders>
              <w:top w:val="nil"/>
              <w:left w:val="nil"/>
              <w:bottom w:val="single" w:sz="4" w:space="0" w:color="auto"/>
              <w:right w:val="single" w:sz="4" w:space="0" w:color="auto"/>
            </w:tcBorders>
            <w:hideMark/>
          </w:tcPr>
          <w:p w14:paraId="0B126081" w14:textId="77777777" w:rsidR="00CA4B3D" w:rsidRDefault="00CA4B3D">
            <w:pPr>
              <w:spacing w:line="256" w:lineRule="auto"/>
              <w:rPr>
                <w:sz w:val="20"/>
                <w:szCs w:val="20"/>
              </w:rPr>
            </w:pPr>
          </w:p>
        </w:tc>
        <w:tc>
          <w:tcPr>
            <w:tcW w:w="431" w:type="dxa"/>
            <w:tcBorders>
              <w:top w:val="nil"/>
              <w:left w:val="nil"/>
              <w:bottom w:val="single" w:sz="4" w:space="0" w:color="auto"/>
              <w:right w:val="single" w:sz="4" w:space="0" w:color="auto"/>
            </w:tcBorders>
            <w:hideMark/>
          </w:tcPr>
          <w:p w14:paraId="5B0CEAE3" w14:textId="77777777" w:rsidR="00CA4B3D" w:rsidRDefault="00CA4B3D">
            <w:pPr>
              <w:pStyle w:val="Navaden-tabele"/>
              <w:spacing w:line="256" w:lineRule="auto"/>
              <w:jc w:val="center"/>
            </w:pPr>
            <w:r>
              <w:t>22</w:t>
            </w:r>
          </w:p>
        </w:tc>
        <w:tc>
          <w:tcPr>
            <w:tcW w:w="845" w:type="dxa"/>
            <w:tcBorders>
              <w:top w:val="nil"/>
              <w:left w:val="nil"/>
              <w:bottom w:val="single" w:sz="4" w:space="0" w:color="auto"/>
              <w:right w:val="single" w:sz="4" w:space="0" w:color="auto"/>
            </w:tcBorders>
            <w:hideMark/>
          </w:tcPr>
          <w:p w14:paraId="199BDEE2" w14:textId="77777777" w:rsidR="00CA4B3D" w:rsidRDefault="00CA4B3D"/>
        </w:tc>
        <w:tc>
          <w:tcPr>
            <w:tcW w:w="998" w:type="dxa"/>
            <w:tcBorders>
              <w:top w:val="nil"/>
              <w:left w:val="nil"/>
              <w:bottom w:val="single" w:sz="4" w:space="0" w:color="auto"/>
              <w:right w:val="single" w:sz="4" w:space="0" w:color="auto"/>
            </w:tcBorders>
            <w:hideMark/>
          </w:tcPr>
          <w:p w14:paraId="0BC24478" w14:textId="77777777" w:rsidR="00CA4B3D" w:rsidRDefault="00CA4B3D">
            <w:pPr>
              <w:spacing w:line="256" w:lineRule="auto"/>
              <w:rPr>
                <w:sz w:val="20"/>
                <w:szCs w:val="20"/>
              </w:rPr>
            </w:pPr>
          </w:p>
        </w:tc>
      </w:tr>
      <w:tr w:rsidR="00CA4B3D" w14:paraId="3C685F05" w14:textId="77777777" w:rsidTr="00CA4B3D">
        <w:trPr>
          <w:cantSplit/>
          <w:trHeight w:val="170"/>
        </w:trPr>
        <w:tc>
          <w:tcPr>
            <w:tcW w:w="425" w:type="dxa"/>
            <w:tcBorders>
              <w:top w:val="nil"/>
              <w:left w:val="single" w:sz="4" w:space="0" w:color="auto"/>
              <w:bottom w:val="single" w:sz="4" w:space="0" w:color="auto"/>
              <w:right w:val="single" w:sz="4" w:space="0" w:color="auto"/>
            </w:tcBorders>
            <w:hideMark/>
          </w:tcPr>
          <w:p w14:paraId="67159945" w14:textId="77777777" w:rsidR="00CA4B3D" w:rsidRDefault="00CA4B3D">
            <w:pPr>
              <w:pStyle w:val="Navaden-tabele"/>
              <w:spacing w:line="256" w:lineRule="auto"/>
            </w:pPr>
            <w:r>
              <w:t>9</w:t>
            </w:r>
          </w:p>
        </w:tc>
        <w:tc>
          <w:tcPr>
            <w:tcW w:w="1130" w:type="dxa"/>
            <w:tcBorders>
              <w:top w:val="nil"/>
              <w:left w:val="nil"/>
              <w:bottom w:val="single" w:sz="4" w:space="0" w:color="auto"/>
              <w:right w:val="single" w:sz="4" w:space="0" w:color="auto"/>
            </w:tcBorders>
            <w:hideMark/>
          </w:tcPr>
          <w:p w14:paraId="42A5D45E" w14:textId="77777777" w:rsidR="00CA4B3D" w:rsidRDefault="00CA4B3D"/>
        </w:tc>
        <w:tc>
          <w:tcPr>
            <w:tcW w:w="4252" w:type="dxa"/>
            <w:tcBorders>
              <w:top w:val="nil"/>
              <w:left w:val="nil"/>
              <w:bottom w:val="single" w:sz="4" w:space="0" w:color="auto"/>
              <w:right w:val="single" w:sz="4" w:space="0" w:color="auto"/>
            </w:tcBorders>
            <w:hideMark/>
          </w:tcPr>
          <w:p w14:paraId="6ED0EDFE" w14:textId="77777777" w:rsidR="00CA4B3D" w:rsidRDefault="00CA4B3D">
            <w:pPr>
              <w:pStyle w:val="Navaden-tabele"/>
              <w:spacing w:line="256" w:lineRule="auto"/>
            </w:pPr>
            <w:r>
              <w:t xml:space="preserve">Transportni ventilator </w:t>
            </w:r>
          </w:p>
        </w:tc>
        <w:tc>
          <w:tcPr>
            <w:tcW w:w="425" w:type="dxa"/>
            <w:tcBorders>
              <w:top w:val="nil"/>
              <w:left w:val="nil"/>
              <w:bottom w:val="single" w:sz="4" w:space="0" w:color="auto"/>
              <w:right w:val="single" w:sz="4" w:space="0" w:color="auto"/>
            </w:tcBorders>
            <w:hideMark/>
          </w:tcPr>
          <w:p w14:paraId="60470CED" w14:textId="77777777" w:rsidR="00CA4B3D" w:rsidRDefault="00CA4B3D">
            <w:pPr>
              <w:pStyle w:val="Navaden-tabele"/>
              <w:spacing w:line="256" w:lineRule="auto"/>
              <w:jc w:val="right"/>
            </w:pPr>
            <w:r>
              <w:t>1</w:t>
            </w:r>
          </w:p>
        </w:tc>
        <w:tc>
          <w:tcPr>
            <w:tcW w:w="426" w:type="dxa"/>
            <w:tcBorders>
              <w:top w:val="nil"/>
              <w:left w:val="nil"/>
              <w:bottom w:val="single" w:sz="4" w:space="0" w:color="auto"/>
              <w:right w:val="single" w:sz="4" w:space="0" w:color="auto"/>
            </w:tcBorders>
            <w:hideMark/>
          </w:tcPr>
          <w:p w14:paraId="20C7D06B" w14:textId="77777777" w:rsidR="00CA4B3D" w:rsidRDefault="00CA4B3D">
            <w:pPr>
              <w:pStyle w:val="Navaden-tabele"/>
              <w:spacing w:line="256" w:lineRule="auto"/>
              <w:jc w:val="right"/>
            </w:pPr>
            <w:proofErr w:type="spellStart"/>
            <w:r>
              <w:t>kpl</w:t>
            </w:r>
            <w:proofErr w:type="spellEnd"/>
          </w:p>
        </w:tc>
        <w:tc>
          <w:tcPr>
            <w:tcW w:w="850" w:type="dxa"/>
            <w:tcBorders>
              <w:top w:val="nil"/>
              <w:left w:val="nil"/>
              <w:bottom w:val="single" w:sz="4" w:space="0" w:color="auto"/>
              <w:right w:val="single" w:sz="4" w:space="0" w:color="auto"/>
            </w:tcBorders>
            <w:hideMark/>
          </w:tcPr>
          <w:p w14:paraId="2C935710" w14:textId="77777777" w:rsidR="00CA4B3D" w:rsidRDefault="00CA4B3D"/>
        </w:tc>
        <w:tc>
          <w:tcPr>
            <w:tcW w:w="425" w:type="dxa"/>
            <w:tcBorders>
              <w:top w:val="nil"/>
              <w:left w:val="nil"/>
              <w:bottom w:val="single" w:sz="4" w:space="0" w:color="auto"/>
              <w:right w:val="single" w:sz="4" w:space="0" w:color="auto"/>
            </w:tcBorders>
            <w:hideMark/>
          </w:tcPr>
          <w:p w14:paraId="2B7FD183" w14:textId="77777777" w:rsidR="00CA4B3D" w:rsidRDefault="00CA4B3D">
            <w:pPr>
              <w:spacing w:line="256" w:lineRule="auto"/>
              <w:rPr>
                <w:sz w:val="20"/>
                <w:szCs w:val="20"/>
              </w:rPr>
            </w:pPr>
          </w:p>
        </w:tc>
        <w:tc>
          <w:tcPr>
            <w:tcW w:w="431" w:type="dxa"/>
            <w:tcBorders>
              <w:top w:val="nil"/>
              <w:left w:val="nil"/>
              <w:bottom w:val="single" w:sz="4" w:space="0" w:color="auto"/>
              <w:right w:val="single" w:sz="4" w:space="0" w:color="auto"/>
            </w:tcBorders>
            <w:hideMark/>
          </w:tcPr>
          <w:p w14:paraId="61955A1E" w14:textId="77777777" w:rsidR="00CA4B3D" w:rsidRDefault="00CA4B3D">
            <w:pPr>
              <w:pStyle w:val="Navaden-tabele"/>
              <w:spacing w:line="256" w:lineRule="auto"/>
              <w:jc w:val="center"/>
            </w:pPr>
            <w:r>
              <w:t>22</w:t>
            </w:r>
          </w:p>
        </w:tc>
        <w:tc>
          <w:tcPr>
            <w:tcW w:w="845" w:type="dxa"/>
            <w:tcBorders>
              <w:top w:val="nil"/>
              <w:left w:val="nil"/>
              <w:bottom w:val="single" w:sz="4" w:space="0" w:color="auto"/>
              <w:right w:val="single" w:sz="4" w:space="0" w:color="auto"/>
            </w:tcBorders>
            <w:hideMark/>
          </w:tcPr>
          <w:p w14:paraId="39AF0E56" w14:textId="77777777" w:rsidR="00CA4B3D" w:rsidRDefault="00CA4B3D"/>
        </w:tc>
        <w:tc>
          <w:tcPr>
            <w:tcW w:w="998" w:type="dxa"/>
            <w:tcBorders>
              <w:top w:val="nil"/>
              <w:left w:val="nil"/>
              <w:bottom w:val="single" w:sz="4" w:space="0" w:color="auto"/>
              <w:right w:val="single" w:sz="4" w:space="0" w:color="auto"/>
            </w:tcBorders>
            <w:hideMark/>
          </w:tcPr>
          <w:p w14:paraId="0BC5C021" w14:textId="77777777" w:rsidR="00CA4B3D" w:rsidRDefault="00CA4B3D">
            <w:pPr>
              <w:spacing w:line="256" w:lineRule="auto"/>
              <w:rPr>
                <w:sz w:val="20"/>
                <w:szCs w:val="20"/>
              </w:rPr>
            </w:pPr>
          </w:p>
        </w:tc>
      </w:tr>
      <w:tr w:rsidR="00CA4B3D" w14:paraId="03896BB7" w14:textId="77777777" w:rsidTr="00CA4B3D">
        <w:trPr>
          <w:cantSplit/>
          <w:trHeight w:val="170"/>
        </w:trPr>
        <w:tc>
          <w:tcPr>
            <w:tcW w:w="425" w:type="dxa"/>
            <w:tcBorders>
              <w:top w:val="nil"/>
              <w:left w:val="single" w:sz="4" w:space="0" w:color="auto"/>
              <w:bottom w:val="single" w:sz="4" w:space="0" w:color="auto"/>
              <w:right w:val="single" w:sz="4" w:space="0" w:color="auto"/>
            </w:tcBorders>
            <w:hideMark/>
          </w:tcPr>
          <w:p w14:paraId="0B122307" w14:textId="77777777" w:rsidR="00CA4B3D" w:rsidRDefault="00CA4B3D">
            <w:pPr>
              <w:pStyle w:val="Navaden-tabele"/>
              <w:spacing w:line="256" w:lineRule="auto"/>
            </w:pPr>
            <w:r>
              <w:t>10</w:t>
            </w:r>
          </w:p>
        </w:tc>
        <w:tc>
          <w:tcPr>
            <w:tcW w:w="1130" w:type="dxa"/>
            <w:tcBorders>
              <w:top w:val="nil"/>
              <w:left w:val="nil"/>
              <w:bottom w:val="single" w:sz="4" w:space="0" w:color="auto"/>
              <w:right w:val="single" w:sz="4" w:space="0" w:color="auto"/>
            </w:tcBorders>
            <w:hideMark/>
          </w:tcPr>
          <w:p w14:paraId="51D67FB6" w14:textId="77777777" w:rsidR="00CA4B3D" w:rsidRDefault="00CA4B3D">
            <w:pPr>
              <w:pStyle w:val="Navaden-tabele"/>
              <w:spacing w:line="256" w:lineRule="auto"/>
            </w:pPr>
            <w:r>
              <w:t> </w:t>
            </w:r>
          </w:p>
        </w:tc>
        <w:tc>
          <w:tcPr>
            <w:tcW w:w="4252" w:type="dxa"/>
            <w:tcBorders>
              <w:top w:val="nil"/>
              <w:left w:val="nil"/>
              <w:bottom w:val="single" w:sz="4" w:space="0" w:color="auto"/>
              <w:right w:val="single" w:sz="4" w:space="0" w:color="auto"/>
            </w:tcBorders>
            <w:hideMark/>
          </w:tcPr>
          <w:p w14:paraId="2CEE3D7D" w14:textId="77777777" w:rsidR="00CA4B3D" w:rsidRDefault="00CA4B3D">
            <w:pPr>
              <w:pStyle w:val="Navaden-tabele"/>
              <w:spacing w:line="256" w:lineRule="auto"/>
            </w:pPr>
            <w:r>
              <w:t>CO2 modul z osnovnim potrošnim materialom (vgrajen v osnovo monitorja ali kot dodaten modul)Vključena garancija</w:t>
            </w:r>
          </w:p>
          <w:p w14:paraId="4AB9AC1E" w14:textId="77777777" w:rsidR="00CA4B3D" w:rsidRDefault="00CA4B3D">
            <w:pPr>
              <w:pStyle w:val="Navaden-tabele"/>
              <w:spacing w:line="256" w:lineRule="auto"/>
            </w:pPr>
            <w:r>
              <w:t>- veljavnost garancije: 2 leti, za vso opremo.</w:t>
            </w:r>
          </w:p>
        </w:tc>
        <w:tc>
          <w:tcPr>
            <w:tcW w:w="425" w:type="dxa"/>
            <w:tcBorders>
              <w:top w:val="nil"/>
              <w:left w:val="nil"/>
              <w:bottom w:val="single" w:sz="4" w:space="0" w:color="auto"/>
              <w:right w:val="single" w:sz="4" w:space="0" w:color="auto"/>
            </w:tcBorders>
            <w:hideMark/>
          </w:tcPr>
          <w:p w14:paraId="500CCE38" w14:textId="77777777" w:rsidR="00CA4B3D" w:rsidRDefault="00CA4B3D">
            <w:pPr>
              <w:pStyle w:val="Navaden-tabele"/>
              <w:spacing w:line="256" w:lineRule="auto"/>
              <w:jc w:val="right"/>
            </w:pPr>
            <w:r>
              <w:t>4</w:t>
            </w:r>
          </w:p>
        </w:tc>
        <w:tc>
          <w:tcPr>
            <w:tcW w:w="426" w:type="dxa"/>
            <w:tcBorders>
              <w:top w:val="nil"/>
              <w:left w:val="nil"/>
              <w:bottom w:val="single" w:sz="4" w:space="0" w:color="auto"/>
              <w:right w:val="single" w:sz="4" w:space="0" w:color="auto"/>
            </w:tcBorders>
            <w:hideMark/>
          </w:tcPr>
          <w:p w14:paraId="16501396" w14:textId="77777777" w:rsidR="00CA4B3D" w:rsidRDefault="00CA4B3D">
            <w:pPr>
              <w:pStyle w:val="Navaden-tabele"/>
              <w:spacing w:line="256" w:lineRule="auto"/>
              <w:jc w:val="right"/>
            </w:pPr>
            <w:proofErr w:type="spellStart"/>
            <w:r>
              <w:t>kpl</w:t>
            </w:r>
            <w:proofErr w:type="spellEnd"/>
          </w:p>
        </w:tc>
        <w:tc>
          <w:tcPr>
            <w:tcW w:w="850" w:type="dxa"/>
            <w:tcBorders>
              <w:top w:val="nil"/>
              <w:left w:val="nil"/>
              <w:bottom w:val="single" w:sz="4" w:space="0" w:color="auto"/>
              <w:right w:val="single" w:sz="4" w:space="0" w:color="auto"/>
            </w:tcBorders>
            <w:hideMark/>
          </w:tcPr>
          <w:p w14:paraId="190C21C9" w14:textId="77777777" w:rsidR="00CA4B3D" w:rsidRDefault="00CA4B3D">
            <w:pPr>
              <w:pStyle w:val="Navaden-tabele"/>
              <w:spacing w:line="256" w:lineRule="auto"/>
              <w:jc w:val="right"/>
            </w:pPr>
            <w:r>
              <w:t> </w:t>
            </w:r>
          </w:p>
        </w:tc>
        <w:tc>
          <w:tcPr>
            <w:tcW w:w="425" w:type="dxa"/>
            <w:tcBorders>
              <w:top w:val="nil"/>
              <w:left w:val="nil"/>
              <w:bottom w:val="single" w:sz="4" w:space="0" w:color="auto"/>
              <w:right w:val="single" w:sz="4" w:space="0" w:color="auto"/>
            </w:tcBorders>
            <w:hideMark/>
          </w:tcPr>
          <w:p w14:paraId="0178C9A8" w14:textId="77777777" w:rsidR="00CA4B3D" w:rsidRDefault="00CA4B3D"/>
        </w:tc>
        <w:tc>
          <w:tcPr>
            <w:tcW w:w="431" w:type="dxa"/>
            <w:tcBorders>
              <w:top w:val="nil"/>
              <w:left w:val="nil"/>
              <w:bottom w:val="single" w:sz="4" w:space="0" w:color="auto"/>
              <w:right w:val="single" w:sz="4" w:space="0" w:color="auto"/>
            </w:tcBorders>
            <w:hideMark/>
          </w:tcPr>
          <w:p w14:paraId="11DCD6E6" w14:textId="77777777" w:rsidR="00CA4B3D" w:rsidRDefault="00CA4B3D">
            <w:pPr>
              <w:pStyle w:val="Navaden-tabele"/>
              <w:spacing w:line="256" w:lineRule="auto"/>
              <w:jc w:val="center"/>
            </w:pPr>
            <w:r>
              <w:t>22</w:t>
            </w:r>
          </w:p>
        </w:tc>
        <w:tc>
          <w:tcPr>
            <w:tcW w:w="845" w:type="dxa"/>
            <w:tcBorders>
              <w:top w:val="nil"/>
              <w:left w:val="nil"/>
              <w:bottom w:val="single" w:sz="4" w:space="0" w:color="auto"/>
              <w:right w:val="single" w:sz="4" w:space="0" w:color="auto"/>
            </w:tcBorders>
            <w:hideMark/>
          </w:tcPr>
          <w:p w14:paraId="602CF71E" w14:textId="77777777" w:rsidR="00CA4B3D" w:rsidRDefault="00CA4B3D"/>
        </w:tc>
        <w:tc>
          <w:tcPr>
            <w:tcW w:w="998" w:type="dxa"/>
            <w:tcBorders>
              <w:top w:val="nil"/>
              <w:left w:val="nil"/>
              <w:bottom w:val="single" w:sz="4" w:space="0" w:color="auto"/>
              <w:right w:val="single" w:sz="4" w:space="0" w:color="auto"/>
            </w:tcBorders>
            <w:hideMark/>
          </w:tcPr>
          <w:p w14:paraId="38111CC4" w14:textId="77777777" w:rsidR="00CA4B3D" w:rsidRDefault="00CA4B3D">
            <w:pPr>
              <w:spacing w:line="256" w:lineRule="auto"/>
              <w:rPr>
                <w:sz w:val="20"/>
                <w:szCs w:val="20"/>
              </w:rPr>
            </w:pPr>
          </w:p>
        </w:tc>
      </w:tr>
      <w:tr w:rsidR="00CA4B3D" w14:paraId="7381D768" w14:textId="77777777" w:rsidTr="00CA4B3D">
        <w:trPr>
          <w:cantSplit/>
          <w:trHeight w:val="170"/>
        </w:trPr>
        <w:tc>
          <w:tcPr>
            <w:tcW w:w="425" w:type="dxa"/>
            <w:tcBorders>
              <w:top w:val="nil"/>
              <w:left w:val="single" w:sz="4" w:space="0" w:color="auto"/>
              <w:bottom w:val="single" w:sz="4" w:space="0" w:color="auto"/>
              <w:right w:val="single" w:sz="4" w:space="0" w:color="auto"/>
            </w:tcBorders>
            <w:hideMark/>
          </w:tcPr>
          <w:p w14:paraId="49F5FD28" w14:textId="77777777" w:rsidR="00CA4B3D" w:rsidRDefault="00CA4B3D">
            <w:pPr>
              <w:pStyle w:val="Navaden-tabele"/>
              <w:spacing w:line="256" w:lineRule="auto"/>
            </w:pPr>
            <w:r>
              <w:t>11</w:t>
            </w:r>
          </w:p>
        </w:tc>
        <w:tc>
          <w:tcPr>
            <w:tcW w:w="1130" w:type="dxa"/>
            <w:tcBorders>
              <w:top w:val="nil"/>
              <w:left w:val="nil"/>
              <w:bottom w:val="single" w:sz="4" w:space="0" w:color="auto"/>
              <w:right w:val="single" w:sz="4" w:space="0" w:color="auto"/>
            </w:tcBorders>
          </w:tcPr>
          <w:p w14:paraId="7CFDD1C7" w14:textId="77777777" w:rsidR="00CA4B3D" w:rsidRDefault="00CA4B3D">
            <w:pPr>
              <w:pStyle w:val="Navaden-tabele"/>
              <w:spacing w:line="256" w:lineRule="auto"/>
            </w:pPr>
          </w:p>
        </w:tc>
        <w:tc>
          <w:tcPr>
            <w:tcW w:w="4252" w:type="dxa"/>
            <w:tcBorders>
              <w:top w:val="nil"/>
              <w:left w:val="nil"/>
              <w:bottom w:val="single" w:sz="4" w:space="0" w:color="auto"/>
              <w:right w:val="single" w:sz="4" w:space="0" w:color="auto"/>
            </w:tcBorders>
            <w:hideMark/>
          </w:tcPr>
          <w:p w14:paraId="3065AEDD" w14:textId="77777777" w:rsidR="00CA4B3D" w:rsidRDefault="00CA4B3D">
            <w:pPr>
              <w:pStyle w:val="Navaden-tabele"/>
              <w:spacing w:line="256" w:lineRule="auto"/>
            </w:pPr>
            <w:r>
              <w:t xml:space="preserve">Dodatni modul: </w:t>
            </w:r>
          </w:p>
          <w:p w14:paraId="47F21998" w14:textId="77777777" w:rsidR="00CA4B3D" w:rsidRDefault="00CA4B3D" w:rsidP="00CA4B3D">
            <w:pPr>
              <w:pStyle w:val="Navaden-tabele"/>
              <w:numPr>
                <w:ilvl w:val="0"/>
                <w:numId w:val="17"/>
              </w:numPr>
              <w:spacing w:line="256" w:lineRule="auto"/>
              <w:jc w:val="left"/>
            </w:pPr>
            <w:r>
              <w:t>Z ustreznimi povezovalnimi kabli</w:t>
            </w:r>
          </w:p>
          <w:p w14:paraId="2DCCB6BC" w14:textId="77777777" w:rsidR="00CA4B3D" w:rsidRDefault="00CA4B3D" w:rsidP="00CA4B3D">
            <w:pPr>
              <w:pStyle w:val="Odstavekseznama"/>
              <w:numPr>
                <w:ilvl w:val="0"/>
                <w:numId w:val="17"/>
              </w:numPr>
              <w:spacing w:line="256" w:lineRule="auto"/>
              <w:rPr>
                <w:rFonts w:asciiTheme="majorHAnsi" w:hAnsiTheme="majorHAnsi" w:cstheme="majorHAnsi"/>
                <w:sz w:val="16"/>
                <w:szCs w:val="16"/>
              </w:rPr>
            </w:pPr>
            <w:r>
              <w:rPr>
                <w:rStyle w:val="fontstyle01"/>
                <w:rFonts w:asciiTheme="majorHAnsi" w:eastAsiaTheme="majorEastAsia" w:hAnsiTheme="majorHAnsi" w:cstheme="majorHAnsi"/>
                <w:sz w:val="16"/>
                <w:szCs w:val="16"/>
              </w:rPr>
              <w:t xml:space="preserve">primerni za uporabo z monitorji življenjskih funkcij </w:t>
            </w:r>
          </w:p>
        </w:tc>
        <w:tc>
          <w:tcPr>
            <w:tcW w:w="425" w:type="dxa"/>
            <w:tcBorders>
              <w:top w:val="nil"/>
              <w:left w:val="nil"/>
              <w:bottom w:val="single" w:sz="4" w:space="0" w:color="auto"/>
              <w:right w:val="single" w:sz="4" w:space="0" w:color="auto"/>
            </w:tcBorders>
            <w:hideMark/>
          </w:tcPr>
          <w:p w14:paraId="218B0DF6" w14:textId="77777777" w:rsidR="00CA4B3D" w:rsidRDefault="00CA4B3D">
            <w:pPr>
              <w:pStyle w:val="Navaden-tabele"/>
              <w:spacing w:line="256" w:lineRule="auto"/>
              <w:jc w:val="right"/>
            </w:pPr>
            <w:r>
              <w:t>4</w:t>
            </w:r>
          </w:p>
        </w:tc>
        <w:tc>
          <w:tcPr>
            <w:tcW w:w="426" w:type="dxa"/>
            <w:tcBorders>
              <w:top w:val="nil"/>
              <w:left w:val="nil"/>
              <w:bottom w:val="single" w:sz="4" w:space="0" w:color="auto"/>
              <w:right w:val="single" w:sz="4" w:space="0" w:color="auto"/>
            </w:tcBorders>
            <w:hideMark/>
          </w:tcPr>
          <w:p w14:paraId="6EA34AAA" w14:textId="77777777" w:rsidR="00CA4B3D" w:rsidRDefault="00CA4B3D">
            <w:pPr>
              <w:pStyle w:val="Navaden-tabele"/>
              <w:spacing w:line="256" w:lineRule="auto"/>
            </w:pPr>
            <w:r>
              <w:t>kos</w:t>
            </w:r>
          </w:p>
        </w:tc>
        <w:tc>
          <w:tcPr>
            <w:tcW w:w="850" w:type="dxa"/>
            <w:tcBorders>
              <w:top w:val="nil"/>
              <w:left w:val="nil"/>
              <w:bottom w:val="single" w:sz="4" w:space="0" w:color="auto"/>
              <w:right w:val="single" w:sz="4" w:space="0" w:color="auto"/>
            </w:tcBorders>
          </w:tcPr>
          <w:p w14:paraId="097453B9" w14:textId="77777777" w:rsidR="00CA4B3D" w:rsidRDefault="00CA4B3D">
            <w:pPr>
              <w:pStyle w:val="Navaden-tabele"/>
              <w:spacing w:line="256" w:lineRule="auto"/>
              <w:jc w:val="right"/>
            </w:pPr>
          </w:p>
        </w:tc>
        <w:tc>
          <w:tcPr>
            <w:tcW w:w="425" w:type="dxa"/>
            <w:tcBorders>
              <w:top w:val="nil"/>
              <w:left w:val="nil"/>
              <w:bottom w:val="single" w:sz="4" w:space="0" w:color="auto"/>
              <w:right w:val="single" w:sz="4" w:space="0" w:color="auto"/>
            </w:tcBorders>
          </w:tcPr>
          <w:p w14:paraId="4EBC8C57" w14:textId="77777777" w:rsidR="00CA4B3D" w:rsidRDefault="00CA4B3D">
            <w:pPr>
              <w:pStyle w:val="Navaden-tabele"/>
              <w:spacing w:line="256" w:lineRule="auto"/>
              <w:jc w:val="right"/>
            </w:pPr>
          </w:p>
        </w:tc>
        <w:tc>
          <w:tcPr>
            <w:tcW w:w="431" w:type="dxa"/>
            <w:tcBorders>
              <w:top w:val="nil"/>
              <w:left w:val="nil"/>
              <w:bottom w:val="single" w:sz="4" w:space="0" w:color="auto"/>
              <w:right w:val="single" w:sz="4" w:space="0" w:color="auto"/>
            </w:tcBorders>
            <w:hideMark/>
          </w:tcPr>
          <w:p w14:paraId="3260BEEC" w14:textId="77777777" w:rsidR="00CA4B3D" w:rsidRDefault="00CA4B3D">
            <w:pPr>
              <w:pStyle w:val="Navaden-tabele"/>
              <w:spacing w:line="256" w:lineRule="auto"/>
              <w:jc w:val="right"/>
            </w:pPr>
            <w:r>
              <w:t>22</w:t>
            </w:r>
          </w:p>
        </w:tc>
        <w:tc>
          <w:tcPr>
            <w:tcW w:w="845" w:type="dxa"/>
            <w:tcBorders>
              <w:top w:val="nil"/>
              <w:left w:val="nil"/>
              <w:bottom w:val="single" w:sz="4" w:space="0" w:color="auto"/>
              <w:right w:val="single" w:sz="4" w:space="0" w:color="auto"/>
            </w:tcBorders>
          </w:tcPr>
          <w:p w14:paraId="44892AFE" w14:textId="77777777" w:rsidR="00CA4B3D" w:rsidRDefault="00CA4B3D">
            <w:pPr>
              <w:pStyle w:val="Navaden-tabele"/>
              <w:spacing w:line="256" w:lineRule="auto"/>
              <w:jc w:val="right"/>
            </w:pPr>
          </w:p>
        </w:tc>
        <w:tc>
          <w:tcPr>
            <w:tcW w:w="998" w:type="dxa"/>
            <w:tcBorders>
              <w:top w:val="nil"/>
              <w:left w:val="nil"/>
              <w:bottom w:val="single" w:sz="4" w:space="0" w:color="auto"/>
              <w:right w:val="single" w:sz="4" w:space="0" w:color="auto"/>
            </w:tcBorders>
          </w:tcPr>
          <w:p w14:paraId="5D432225" w14:textId="77777777" w:rsidR="00CA4B3D" w:rsidRDefault="00CA4B3D">
            <w:pPr>
              <w:pStyle w:val="Navaden-tabele"/>
              <w:spacing w:line="256" w:lineRule="auto"/>
              <w:jc w:val="right"/>
            </w:pPr>
          </w:p>
        </w:tc>
      </w:tr>
      <w:tr w:rsidR="00CA4B3D" w14:paraId="632E2D8B" w14:textId="77777777" w:rsidTr="00CA4B3D">
        <w:trPr>
          <w:cantSplit/>
          <w:trHeight w:val="170"/>
        </w:trPr>
        <w:tc>
          <w:tcPr>
            <w:tcW w:w="425" w:type="dxa"/>
            <w:tcBorders>
              <w:top w:val="nil"/>
              <w:left w:val="single" w:sz="4" w:space="0" w:color="auto"/>
              <w:bottom w:val="single" w:sz="4" w:space="0" w:color="auto"/>
              <w:right w:val="single" w:sz="4" w:space="0" w:color="auto"/>
            </w:tcBorders>
            <w:hideMark/>
          </w:tcPr>
          <w:p w14:paraId="5731952F" w14:textId="77777777" w:rsidR="00CA4B3D" w:rsidRDefault="00CA4B3D">
            <w:pPr>
              <w:pStyle w:val="Navaden-tabele"/>
              <w:spacing w:line="256" w:lineRule="auto"/>
            </w:pPr>
            <w:r>
              <w:t>12</w:t>
            </w:r>
          </w:p>
        </w:tc>
        <w:tc>
          <w:tcPr>
            <w:tcW w:w="1130" w:type="dxa"/>
            <w:tcBorders>
              <w:top w:val="nil"/>
              <w:left w:val="nil"/>
              <w:bottom w:val="single" w:sz="4" w:space="0" w:color="auto"/>
              <w:right w:val="single" w:sz="4" w:space="0" w:color="auto"/>
            </w:tcBorders>
            <w:hideMark/>
          </w:tcPr>
          <w:p w14:paraId="24351533" w14:textId="77777777" w:rsidR="00CA4B3D" w:rsidRDefault="00CA4B3D">
            <w:pPr>
              <w:pStyle w:val="Navaden-tabele"/>
              <w:spacing w:line="256" w:lineRule="auto"/>
            </w:pPr>
            <w:r>
              <w:t> </w:t>
            </w:r>
          </w:p>
        </w:tc>
        <w:tc>
          <w:tcPr>
            <w:tcW w:w="4252" w:type="dxa"/>
            <w:tcBorders>
              <w:top w:val="nil"/>
              <w:left w:val="nil"/>
              <w:bottom w:val="single" w:sz="4" w:space="0" w:color="auto"/>
              <w:right w:val="single" w:sz="4" w:space="0" w:color="auto"/>
            </w:tcBorders>
            <w:hideMark/>
          </w:tcPr>
          <w:p w14:paraId="237B194D" w14:textId="77777777" w:rsidR="00CA4B3D" w:rsidRDefault="00CA4B3D">
            <w:pPr>
              <w:pStyle w:val="Navaden-tabele"/>
              <w:spacing w:line="256" w:lineRule="auto"/>
            </w:pPr>
            <w:r>
              <w:t>Vključena garancija</w:t>
            </w:r>
          </w:p>
          <w:p w14:paraId="4486554C" w14:textId="77777777" w:rsidR="00CA4B3D" w:rsidRDefault="00CA4B3D">
            <w:pPr>
              <w:pStyle w:val="Navaden-tabele"/>
              <w:spacing w:line="256" w:lineRule="auto"/>
            </w:pPr>
            <w:r>
              <w:t>- veljavnost garancije: 2 leti, za vso opremo.</w:t>
            </w:r>
          </w:p>
        </w:tc>
        <w:tc>
          <w:tcPr>
            <w:tcW w:w="425" w:type="dxa"/>
            <w:tcBorders>
              <w:top w:val="nil"/>
              <w:left w:val="nil"/>
              <w:bottom w:val="single" w:sz="4" w:space="0" w:color="auto"/>
              <w:right w:val="single" w:sz="4" w:space="0" w:color="auto"/>
            </w:tcBorders>
            <w:hideMark/>
          </w:tcPr>
          <w:p w14:paraId="70831288" w14:textId="77777777" w:rsidR="00CA4B3D" w:rsidRDefault="00CA4B3D">
            <w:pPr>
              <w:pStyle w:val="Navaden-tabele"/>
              <w:spacing w:line="256" w:lineRule="auto"/>
              <w:jc w:val="right"/>
            </w:pPr>
            <w:r>
              <w:t>1</w:t>
            </w:r>
          </w:p>
        </w:tc>
        <w:tc>
          <w:tcPr>
            <w:tcW w:w="426" w:type="dxa"/>
            <w:tcBorders>
              <w:top w:val="nil"/>
              <w:left w:val="nil"/>
              <w:bottom w:val="single" w:sz="4" w:space="0" w:color="auto"/>
              <w:right w:val="single" w:sz="4" w:space="0" w:color="auto"/>
            </w:tcBorders>
            <w:hideMark/>
          </w:tcPr>
          <w:p w14:paraId="6F6AE802" w14:textId="77777777" w:rsidR="00CA4B3D" w:rsidRDefault="00CA4B3D">
            <w:pPr>
              <w:pStyle w:val="Navaden-tabele"/>
              <w:spacing w:line="256" w:lineRule="auto"/>
              <w:jc w:val="right"/>
            </w:pPr>
            <w:proofErr w:type="spellStart"/>
            <w:r>
              <w:t>kpl</w:t>
            </w:r>
            <w:proofErr w:type="spellEnd"/>
          </w:p>
        </w:tc>
        <w:tc>
          <w:tcPr>
            <w:tcW w:w="850" w:type="dxa"/>
            <w:tcBorders>
              <w:top w:val="nil"/>
              <w:left w:val="nil"/>
              <w:bottom w:val="single" w:sz="4" w:space="0" w:color="auto"/>
              <w:right w:val="single" w:sz="4" w:space="0" w:color="auto"/>
            </w:tcBorders>
            <w:hideMark/>
          </w:tcPr>
          <w:p w14:paraId="735397A0" w14:textId="77777777" w:rsidR="00CA4B3D" w:rsidRDefault="00CA4B3D"/>
        </w:tc>
        <w:tc>
          <w:tcPr>
            <w:tcW w:w="425" w:type="dxa"/>
            <w:tcBorders>
              <w:top w:val="nil"/>
              <w:left w:val="nil"/>
              <w:bottom w:val="single" w:sz="4" w:space="0" w:color="auto"/>
              <w:right w:val="single" w:sz="4" w:space="0" w:color="auto"/>
            </w:tcBorders>
            <w:hideMark/>
          </w:tcPr>
          <w:p w14:paraId="68ECBB8D" w14:textId="77777777" w:rsidR="00CA4B3D" w:rsidRDefault="00CA4B3D">
            <w:pPr>
              <w:spacing w:line="256" w:lineRule="auto"/>
              <w:rPr>
                <w:sz w:val="20"/>
                <w:szCs w:val="20"/>
              </w:rPr>
            </w:pPr>
          </w:p>
        </w:tc>
        <w:tc>
          <w:tcPr>
            <w:tcW w:w="431" w:type="dxa"/>
            <w:tcBorders>
              <w:top w:val="nil"/>
              <w:left w:val="nil"/>
              <w:bottom w:val="single" w:sz="4" w:space="0" w:color="auto"/>
              <w:right w:val="single" w:sz="4" w:space="0" w:color="auto"/>
            </w:tcBorders>
            <w:hideMark/>
          </w:tcPr>
          <w:p w14:paraId="5CE3F5C0" w14:textId="77777777" w:rsidR="00CA4B3D" w:rsidRDefault="00CA4B3D">
            <w:pPr>
              <w:pStyle w:val="Navaden-tabele"/>
              <w:spacing w:line="256" w:lineRule="auto"/>
              <w:jc w:val="center"/>
            </w:pPr>
            <w:r>
              <w:t>22</w:t>
            </w:r>
          </w:p>
        </w:tc>
        <w:tc>
          <w:tcPr>
            <w:tcW w:w="845" w:type="dxa"/>
            <w:tcBorders>
              <w:top w:val="nil"/>
              <w:left w:val="nil"/>
              <w:bottom w:val="single" w:sz="4" w:space="0" w:color="auto"/>
              <w:right w:val="single" w:sz="4" w:space="0" w:color="auto"/>
            </w:tcBorders>
            <w:hideMark/>
          </w:tcPr>
          <w:p w14:paraId="3057A550" w14:textId="77777777" w:rsidR="00CA4B3D" w:rsidRDefault="00CA4B3D"/>
        </w:tc>
        <w:tc>
          <w:tcPr>
            <w:tcW w:w="998" w:type="dxa"/>
            <w:tcBorders>
              <w:top w:val="nil"/>
              <w:left w:val="nil"/>
              <w:bottom w:val="single" w:sz="4" w:space="0" w:color="auto"/>
              <w:right w:val="single" w:sz="4" w:space="0" w:color="auto"/>
            </w:tcBorders>
            <w:hideMark/>
          </w:tcPr>
          <w:p w14:paraId="2D6DAA62" w14:textId="77777777" w:rsidR="00CA4B3D" w:rsidRDefault="00CA4B3D">
            <w:pPr>
              <w:spacing w:line="256" w:lineRule="auto"/>
              <w:rPr>
                <w:sz w:val="20"/>
                <w:szCs w:val="20"/>
              </w:rPr>
            </w:pPr>
          </w:p>
        </w:tc>
      </w:tr>
      <w:tr w:rsidR="00CA4B3D" w14:paraId="5D6B3352" w14:textId="77777777" w:rsidTr="00CA4B3D">
        <w:trPr>
          <w:cantSplit/>
          <w:trHeight w:val="170"/>
        </w:trPr>
        <w:tc>
          <w:tcPr>
            <w:tcW w:w="425" w:type="dxa"/>
            <w:tcBorders>
              <w:top w:val="nil"/>
              <w:left w:val="single" w:sz="4" w:space="0" w:color="auto"/>
              <w:bottom w:val="single" w:sz="4" w:space="0" w:color="auto"/>
              <w:right w:val="single" w:sz="4" w:space="0" w:color="auto"/>
            </w:tcBorders>
            <w:hideMark/>
          </w:tcPr>
          <w:p w14:paraId="7D961352" w14:textId="77777777" w:rsidR="00CA4B3D" w:rsidRDefault="00CA4B3D">
            <w:pPr>
              <w:pStyle w:val="Navaden-tabele"/>
              <w:spacing w:line="256" w:lineRule="auto"/>
            </w:pPr>
            <w:r>
              <w:t>13</w:t>
            </w:r>
          </w:p>
        </w:tc>
        <w:tc>
          <w:tcPr>
            <w:tcW w:w="1130" w:type="dxa"/>
            <w:tcBorders>
              <w:top w:val="nil"/>
              <w:left w:val="nil"/>
              <w:bottom w:val="single" w:sz="4" w:space="0" w:color="auto"/>
              <w:right w:val="single" w:sz="4" w:space="0" w:color="auto"/>
            </w:tcBorders>
          </w:tcPr>
          <w:p w14:paraId="01702B3A" w14:textId="77777777" w:rsidR="00CA4B3D" w:rsidRDefault="00CA4B3D">
            <w:pPr>
              <w:pStyle w:val="Navaden-tabele"/>
              <w:spacing w:line="256" w:lineRule="auto"/>
            </w:pPr>
          </w:p>
        </w:tc>
        <w:tc>
          <w:tcPr>
            <w:tcW w:w="4252" w:type="dxa"/>
            <w:tcBorders>
              <w:top w:val="nil"/>
              <w:left w:val="nil"/>
              <w:bottom w:val="single" w:sz="4" w:space="0" w:color="auto"/>
              <w:right w:val="single" w:sz="4" w:space="0" w:color="auto"/>
            </w:tcBorders>
            <w:hideMark/>
          </w:tcPr>
          <w:p w14:paraId="4736FC0E" w14:textId="77777777" w:rsidR="00CA4B3D" w:rsidRDefault="00CA4B3D">
            <w:pPr>
              <w:pStyle w:val="Navaden-tabele"/>
              <w:spacing w:line="256" w:lineRule="auto"/>
            </w:pPr>
            <w:r>
              <w:t>Vrednost vzdrževalne pogodbe za 5 let</w:t>
            </w:r>
          </w:p>
        </w:tc>
        <w:tc>
          <w:tcPr>
            <w:tcW w:w="425" w:type="dxa"/>
            <w:tcBorders>
              <w:top w:val="nil"/>
              <w:left w:val="nil"/>
              <w:bottom w:val="single" w:sz="4" w:space="0" w:color="auto"/>
              <w:right w:val="single" w:sz="4" w:space="0" w:color="auto"/>
            </w:tcBorders>
            <w:hideMark/>
          </w:tcPr>
          <w:p w14:paraId="23707078" w14:textId="77777777" w:rsidR="00CA4B3D" w:rsidRDefault="00CA4B3D">
            <w:pPr>
              <w:pStyle w:val="Navaden-tabele"/>
              <w:spacing w:line="256" w:lineRule="auto"/>
              <w:jc w:val="right"/>
            </w:pPr>
            <w:r>
              <w:t>1</w:t>
            </w:r>
          </w:p>
        </w:tc>
        <w:tc>
          <w:tcPr>
            <w:tcW w:w="426" w:type="dxa"/>
            <w:tcBorders>
              <w:top w:val="nil"/>
              <w:left w:val="nil"/>
              <w:bottom w:val="single" w:sz="4" w:space="0" w:color="auto"/>
              <w:right w:val="single" w:sz="4" w:space="0" w:color="auto"/>
            </w:tcBorders>
            <w:hideMark/>
          </w:tcPr>
          <w:p w14:paraId="2B976032" w14:textId="77777777" w:rsidR="00CA4B3D" w:rsidRDefault="00CA4B3D">
            <w:pPr>
              <w:pStyle w:val="Navaden-tabele"/>
              <w:spacing w:line="256" w:lineRule="auto"/>
              <w:jc w:val="right"/>
            </w:pPr>
            <w:proofErr w:type="spellStart"/>
            <w:r>
              <w:t>kpl</w:t>
            </w:r>
            <w:proofErr w:type="spellEnd"/>
          </w:p>
        </w:tc>
        <w:tc>
          <w:tcPr>
            <w:tcW w:w="850" w:type="dxa"/>
            <w:tcBorders>
              <w:top w:val="nil"/>
              <w:left w:val="nil"/>
              <w:bottom w:val="single" w:sz="4" w:space="0" w:color="auto"/>
              <w:right w:val="single" w:sz="4" w:space="0" w:color="auto"/>
            </w:tcBorders>
          </w:tcPr>
          <w:p w14:paraId="69522545" w14:textId="77777777" w:rsidR="00CA4B3D" w:rsidRDefault="00CA4B3D">
            <w:pPr>
              <w:pStyle w:val="Navaden-tabele"/>
              <w:spacing w:line="256" w:lineRule="auto"/>
              <w:jc w:val="right"/>
            </w:pPr>
          </w:p>
        </w:tc>
        <w:tc>
          <w:tcPr>
            <w:tcW w:w="425" w:type="dxa"/>
            <w:tcBorders>
              <w:top w:val="nil"/>
              <w:left w:val="nil"/>
              <w:bottom w:val="single" w:sz="4" w:space="0" w:color="auto"/>
              <w:right w:val="single" w:sz="4" w:space="0" w:color="auto"/>
            </w:tcBorders>
          </w:tcPr>
          <w:p w14:paraId="0F6CB05F" w14:textId="77777777" w:rsidR="00CA4B3D" w:rsidRDefault="00CA4B3D">
            <w:pPr>
              <w:pStyle w:val="Navaden-tabele"/>
              <w:spacing w:line="256" w:lineRule="auto"/>
              <w:jc w:val="right"/>
            </w:pPr>
          </w:p>
        </w:tc>
        <w:tc>
          <w:tcPr>
            <w:tcW w:w="431" w:type="dxa"/>
            <w:tcBorders>
              <w:top w:val="nil"/>
              <w:left w:val="nil"/>
              <w:bottom w:val="single" w:sz="4" w:space="0" w:color="auto"/>
              <w:right w:val="single" w:sz="4" w:space="0" w:color="auto"/>
            </w:tcBorders>
            <w:hideMark/>
          </w:tcPr>
          <w:p w14:paraId="57B6D9FE" w14:textId="77777777" w:rsidR="00CA4B3D" w:rsidRDefault="00CA4B3D">
            <w:pPr>
              <w:pStyle w:val="Navaden-tabele"/>
              <w:spacing w:line="256" w:lineRule="auto"/>
              <w:jc w:val="center"/>
            </w:pPr>
            <w:r>
              <w:t>22</w:t>
            </w:r>
          </w:p>
        </w:tc>
        <w:tc>
          <w:tcPr>
            <w:tcW w:w="845" w:type="dxa"/>
            <w:tcBorders>
              <w:top w:val="nil"/>
              <w:left w:val="nil"/>
              <w:bottom w:val="single" w:sz="4" w:space="0" w:color="auto"/>
              <w:right w:val="single" w:sz="4" w:space="0" w:color="auto"/>
            </w:tcBorders>
          </w:tcPr>
          <w:p w14:paraId="1CD5C8EE" w14:textId="77777777" w:rsidR="00CA4B3D" w:rsidRDefault="00CA4B3D">
            <w:pPr>
              <w:pStyle w:val="Navaden-tabele"/>
              <w:spacing w:line="256" w:lineRule="auto"/>
              <w:jc w:val="right"/>
            </w:pPr>
          </w:p>
        </w:tc>
        <w:tc>
          <w:tcPr>
            <w:tcW w:w="998" w:type="dxa"/>
            <w:tcBorders>
              <w:top w:val="nil"/>
              <w:left w:val="nil"/>
              <w:bottom w:val="single" w:sz="4" w:space="0" w:color="auto"/>
              <w:right w:val="single" w:sz="4" w:space="0" w:color="auto"/>
            </w:tcBorders>
          </w:tcPr>
          <w:p w14:paraId="508A1C44" w14:textId="77777777" w:rsidR="00CA4B3D" w:rsidRDefault="00CA4B3D">
            <w:pPr>
              <w:pStyle w:val="Navaden-tabele"/>
              <w:spacing w:line="256" w:lineRule="auto"/>
              <w:jc w:val="right"/>
            </w:pPr>
          </w:p>
        </w:tc>
      </w:tr>
    </w:tbl>
    <w:p w14:paraId="27503C5B" w14:textId="77777777" w:rsidR="00F2144F" w:rsidRPr="001139B9" w:rsidRDefault="00F2144F" w:rsidP="001139B9">
      <w:pPr>
        <w:spacing w:line="25" w:lineRule="atLeast"/>
        <w:ind w:firstLine="1"/>
        <w:jc w:val="both"/>
        <w:rPr>
          <w:rFonts w:cs="Arial"/>
          <w:sz w:val="22"/>
        </w:rPr>
      </w:pPr>
      <w:r w:rsidRPr="001139B9">
        <w:rPr>
          <w:rFonts w:cs="Arial"/>
          <w:sz w:val="22"/>
        </w:rPr>
        <w:tab/>
      </w:r>
    </w:p>
    <w:p w14:paraId="510D05D8" w14:textId="7BA61990" w:rsidR="00FE2A2B" w:rsidRPr="00922BF9" w:rsidRDefault="0054082F" w:rsidP="001139B9">
      <w:pPr>
        <w:keepNext/>
        <w:spacing w:line="25" w:lineRule="atLeast"/>
        <w:jc w:val="both"/>
        <w:rPr>
          <w:rFonts w:cs="Arial"/>
          <w:sz w:val="22"/>
        </w:rPr>
      </w:pPr>
      <w:r w:rsidRPr="00922BF9">
        <w:rPr>
          <w:rFonts w:cs="Arial"/>
          <w:sz w:val="22"/>
        </w:rPr>
        <w:tab/>
      </w:r>
    </w:p>
    <w:p w14:paraId="2869ADA1" w14:textId="3A79F53F" w:rsidR="00FE2A2B" w:rsidRDefault="00CA4B3D" w:rsidP="001139B9">
      <w:pPr>
        <w:keepNext/>
        <w:spacing w:line="25" w:lineRule="atLeast"/>
        <w:jc w:val="both"/>
        <w:rPr>
          <w:rFonts w:cs="Arial"/>
          <w:sz w:val="22"/>
        </w:rPr>
      </w:pPr>
      <w:r>
        <w:rPr>
          <w:rFonts w:cs="Arial"/>
          <w:sz w:val="22"/>
        </w:rPr>
        <w:t>1B – OPCIJSKA DOBAVA</w:t>
      </w:r>
      <w:r w:rsidR="00262796">
        <w:rPr>
          <w:rStyle w:val="Sprotnaopomba-sklic"/>
          <w:rFonts w:cs="Arial"/>
          <w:sz w:val="22"/>
        </w:rPr>
        <w:footnoteReference w:id="2"/>
      </w:r>
    </w:p>
    <w:p w14:paraId="030917B8" w14:textId="77777777" w:rsidR="00CA4B3D" w:rsidRDefault="00CA4B3D" w:rsidP="001139B9">
      <w:pPr>
        <w:keepNext/>
        <w:spacing w:line="25" w:lineRule="atLeast"/>
        <w:jc w:val="both"/>
        <w:rPr>
          <w:rFonts w:cs="Arial"/>
          <w:sz w:val="22"/>
        </w:rPr>
      </w:pPr>
    </w:p>
    <w:tbl>
      <w:tblPr>
        <w:tblW w:w="10206" w:type="dxa"/>
        <w:tblCellMar>
          <w:left w:w="70" w:type="dxa"/>
          <w:right w:w="70" w:type="dxa"/>
        </w:tblCellMar>
        <w:tblLook w:val="04A0" w:firstRow="1" w:lastRow="0" w:firstColumn="1" w:lastColumn="0" w:noHBand="0" w:noVBand="1"/>
      </w:tblPr>
      <w:tblGrid>
        <w:gridCol w:w="421"/>
        <w:gridCol w:w="1134"/>
        <w:gridCol w:w="4252"/>
        <w:gridCol w:w="425"/>
        <w:gridCol w:w="426"/>
        <w:gridCol w:w="850"/>
        <w:gridCol w:w="425"/>
        <w:gridCol w:w="426"/>
        <w:gridCol w:w="850"/>
        <w:gridCol w:w="997"/>
      </w:tblGrid>
      <w:tr w:rsidR="00CA4B3D" w14:paraId="329698EC" w14:textId="77777777" w:rsidTr="00CA4B3D">
        <w:trPr>
          <w:cantSplit/>
          <w:trHeight w:val="170"/>
        </w:trPr>
        <w:tc>
          <w:tcPr>
            <w:tcW w:w="421" w:type="dxa"/>
            <w:tcBorders>
              <w:top w:val="single" w:sz="4" w:space="0" w:color="auto"/>
              <w:left w:val="single" w:sz="4" w:space="0" w:color="auto"/>
              <w:bottom w:val="single" w:sz="4" w:space="0" w:color="auto"/>
              <w:right w:val="single" w:sz="4" w:space="0" w:color="auto"/>
            </w:tcBorders>
            <w:vAlign w:val="center"/>
            <w:hideMark/>
          </w:tcPr>
          <w:p w14:paraId="69A1DD1A" w14:textId="77777777" w:rsidR="00CA4B3D" w:rsidRDefault="00CA4B3D">
            <w:pPr>
              <w:pStyle w:val="Navaden-tabele"/>
              <w:spacing w:line="256" w:lineRule="auto"/>
              <w:jc w:val="center"/>
              <w:rPr>
                <w:b/>
              </w:rPr>
            </w:pPr>
            <w:bookmarkStart w:id="2" w:name="RANGE!A1"/>
            <w:r>
              <w:rPr>
                <w:b/>
              </w:rPr>
              <w:t>Št.</w:t>
            </w:r>
            <w:bookmarkEnd w:id="2"/>
          </w:p>
        </w:tc>
        <w:tc>
          <w:tcPr>
            <w:tcW w:w="1134" w:type="dxa"/>
            <w:tcBorders>
              <w:top w:val="single" w:sz="4" w:space="0" w:color="auto"/>
              <w:left w:val="nil"/>
              <w:bottom w:val="single" w:sz="4" w:space="0" w:color="auto"/>
              <w:right w:val="single" w:sz="4" w:space="0" w:color="auto"/>
            </w:tcBorders>
            <w:vAlign w:val="center"/>
            <w:hideMark/>
          </w:tcPr>
          <w:p w14:paraId="01AC2942" w14:textId="77777777" w:rsidR="00CA4B3D" w:rsidRDefault="00CA4B3D">
            <w:pPr>
              <w:pStyle w:val="Navaden-tabele"/>
              <w:spacing w:line="256" w:lineRule="auto"/>
              <w:jc w:val="center"/>
              <w:rPr>
                <w:b/>
              </w:rPr>
            </w:pPr>
            <w:r>
              <w:rPr>
                <w:b/>
              </w:rPr>
              <w:t>šifra</w:t>
            </w:r>
          </w:p>
        </w:tc>
        <w:tc>
          <w:tcPr>
            <w:tcW w:w="4252" w:type="dxa"/>
            <w:tcBorders>
              <w:top w:val="single" w:sz="4" w:space="0" w:color="auto"/>
              <w:left w:val="nil"/>
              <w:bottom w:val="single" w:sz="4" w:space="0" w:color="auto"/>
              <w:right w:val="single" w:sz="4" w:space="0" w:color="auto"/>
            </w:tcBorders>
            <w:vAlign w:val="center"/>
            <w:hideMark/>
          </w:tcPr>
          <w:p w14:paraId="44B7714A" w14:textId="77777777" w:rsidR="00CA4B3D" w:rsidRDefault="00CA4B3D">
            <w:pPr>
              <w:pStyle w:val="Navaden-tabele"/>
              <w:spacing w:line="256" w:lineRule="auto"/>
              <w:jc w:val="center"/>
              <w:rPr>
                <w:b/>
              </w:rPr>
            </w:pPr>
            <w:r>
              <w:rPr>
                <w:b/>
              </w:rPr>
              <w:t>Opis blaga</w:t>
            </w:r>
          </w:p>
        </w:tc>
        <w:tc>
          <w:tcPr>
            <w:tcW w:w="425" w:type="dxa"/>
            <w:tcBorders>
              <w:top w:val="single" w:sz="4" w:space="0" w:color="auto"/>
              <w:left w:val="nil"/>
              <w:bottom w:val="single" w:sz="4" w:space="0" w:color="auto"/>
              <w:right w:val="single" w:sz="4" w:space="0" w:color="auto"/>
            </w:tcBorders>
            <w:vAlign w:val="center"/>
            <w:hideMark/>
          </w:tcPr>
          <w:p w14:paraId="4C81F315" w14:textId="77777777" w:rsidR="00CA4B3D" w:rsidRDefault="00CA4B3D">
            <w:pPr>
              <w:pStyle w:val="Navaden-tabele"/>
              <w:spacing w:line="256" w:lineRule="auto"/>
              <w:jc w:val="center"/>
              <w:rPr>
                <w:b/>
              </w:rPr>
            </w:pPr>
            <w:r>
              <w:rPr>
                <w:b/>
              </w:rPr>
              <w:t>kol.</w:t>
            </w:r>
          </w:p>
        </w:tc>
        <w:tc>
          <w:tcPr>
            <w:tcW w:w="426" w:type="dxa"/>
            <w:tcBorders>
              <w:top w:val="single" w:sz="4" w:space="0" w:color="auto"/>
              <w:left w:val="nil"/>
              <w:bottom w:val="single" w:sz="4" w:space="0" w:color="auto"/>
              <w:right w:val="single" w:sz="4" w:space="0" w:color="auto"/>
            </w:tcBorders>
            <w:vAlign w:val="center"/>
            <w:hideMark/>
          </w:tcPr>
          <w:p w14:paraId="30575D3F" w14:textId="77777777" w:rsidR="00CA4B3D" w:rsidRDefault="00CA4B3D">
            <w:pPr>
              <w:pStyle w:val="Navaden-tabele"/>
              <w:spacing w:line="256" w:lineRule="auto"/>
              <w:jc w:val="center"/>
              <w:rPr>
                <w:b/>
              </w:rPr>
            </w:pPr>
            <w:r>
              <w:rPr>
                <w:b/>
              </w:rPr>
              <w:t>Em</w:t>
            </w:r>
          </w:p>
        </w:tc>
        <w:tc>
          <w:tcPr>
            <w:tcW w:w="850" w:type="dxa"/>
            <w:tcBorders>
              <w:top w:val="single" w:sz="4" w:space="0" w:color="auto"/>
              <w:left w:val="nil"/>
              <w:bottom w:val="single" w:sz="4" w:space="0" w:color="auto"/>
              <w:right w:val="single" w:sz="4" w:space="0" w:color="auto"/>
            </w:tcBorders>
            <w:vAlign w:val="center"/>
            <w:hideMark/>
          </w:tcPr>
          <w:p w14:paraId="22A113F4" w14:textId="77777777" w:rsidR="00CA4B3D" w:rsidRDefault="00CA4B3D">
            <w:pPr>
              <w:pStyle w:val="Navaden-tabele"/>
              <w:spacing w:line="256" w:lineRule="auto"/>
              <w:jc w:val="center"/>
              <w:rPr>
                <w:b/>
              </w:rPr>
            </w:pPr>
            <w:r>
              <w:rPr>
                <w:b/>
              </w:rPr>
              <w:t>Cena/</w:t>
            </w:r>
            <w:proofErr w:type="spellStart"/>
            <w:r>
              <w:rPr>
                <w:b/>
              </w:rPr>
              <w:t>em</w:t>
            </w:r>
            <w:proofErr w:type="spellEnd"/>
            <w:r>
              <w:rPr>
                <w:b/>
              </w:rPr>
              <w:t xml:space="preserve"> v EUR</w:t>
            </w:r>
          </w:p>
        </w:tc>
        <w:tc>
          <w:tcPr>
            <w:tcW w:w="425" w:type="dxa"/>
            <w:tcBorders>
              <w:top w:val="single" w:sz="4" w:space="0" w:color="auto"/>
              <w:left w:val="nil"/>
              <w:bottom w:val="single" w:sz="4" w:space="0" w:color="auto"/>
              <w:right w:val="single" w:sz="4" w:space="0" w:color="auto"/>
            </w:tcBorders>
            <w:vAlign w:val="center"/>
            <w:hideMark/>
          </w:tcPr>
          <w:p w14:paraId="188737DB" w14:textId="77777777" w:rsidR="00CA4B3D" w:rsidRDefault="00CA4B3D">
            <w:pPr>
              <w:pStyle w:val="Navaden-tabele"/>
              <w:spacing w:line="256" w:lineRule="auto"/>
              <w:jc w:val="center"/>
              <w:rPr>
                <w:b/>
              </w:rPr>
            </w:pPr>
            <w:r>
              <w:rPr>
                <w:b/>
              </w:rPr>
              <w:t>Pop %</w:t>
            </w:r>
          </w:p>
        </w:tc>
        <w:tc>
          <w:tcPr>
            <w:tcW w:w="426" w:type="dxa"/>
            <w:tcBorders>
              <w:top w:val="single" w:sz="4" w:space="0" w:color="auto"/>
              <w:left w:val="nil"/>
              <w:bottom w:val="single" w:sz="4" w:space="0" w:color="auto"/>
              <w:right w:val="single" w:sz="4" w:space="0" w:color="auto"/>
            </w:tcBorders>
            <w:vAlign w:val="center"/>
            <w:hideMark/>
          </w:tcPr>
          <w:p w14:paraId="16769996" w14:textId="77777777" w:rsidR="00CA4B3D" w:rsidRDefault="00CA4B3D">
            <w:pPr>
              <w:pStyle w:val="Navaden-tabele"/>
              <w:spacing w:line="256" w:lineRule="auto"/>
              <w:jc w:val="center"/>
              <w:rPr>
                <w:b/>
              </w:rPr>
            </w:pPr>
            <w:r>
              <w:rPr>
                <w:b/>
              </w:rPr>
              <w:t>DDV %</w:t>
            </w:r>
          </w:p>
        </w:tc>
        <w:tc>
          <w:tcPr>
            <w:tcW w:w="850" w:type="dxa"/>
            <w:tcBorders>
              <w:top w:val="single" w:sz="4" w:space="0" w:color="auto"/>
              <w:left w:val="nil"/>
              <w:bottom w:val="single" w:sz="4" w:space="0" w:color="auto"/>
              <w:right w:val="single" w:sz="4" w:space="0" w:color="auto"/>
            </w:tcBorders>
            <w:vAlign w:val="center"/>
            <w:hideMark/>
          </w:tcPr>
          <w:p w14:paraId="5EEEDED7" w14:textId="77777777" w:rsidR="00CA4B3D" w:rsidRDefault="00CA4B3D">
            <w:pPr>
              <w:pStyle w:val="Navaden-tabele"/>
              <w:spacing w:line="256" w:lineRule="auto"/>
              <w:jc w:val="center"/>
              <w:rPr>
                <w:b/>
              </w:rPr>
            </w:pPr>
            <w:r>
              <w:rPr>
                <w:b/>
              </w:rPr>
              <w:t>Cena brez DDV/</w:t>
            </w:r>
            <w:proofErr w:type="spellStart"/>
            <w:r>
              <w:rPr>
                <w:b/>
              </w:rPr>
              <w:t>em</w:t>
            </w:r>
            <w:proofErr w:type="spellEnd"/>
            <w:r>
              <w:rPr>
                <w:b/>
              </w:rPr>
              <w:t xml:space="preserve"> v EUR</w:t>
            </w:r>
          </w:p>
        </w:tc>
        <w:tc>
          <w:tcPr>
            <w:tcW w:w="997" w:type="dxa"/>
            <w:tcBorders>
              <w:top w:val="single" w:sz="4" w:space="0" w:color="auto"/>
              <w:left w:val="nil"/>
              <w:bottom w:val="single" w:sz="4" w:space="0" w:color="auto"/>
              <w:right w:val="single" w:sz="4" w:space="0" w:color="auto"/>
            </w:tcBorders>
            <w:vAlign w:val="center"/>
            <w:hideMark/>
          </w:tcPr>
          <w:p w14:paraId="0CE7C5A9" w14:textId="77777777" w:rsidR="00CA4B3D" w:rsidRDefault="00CA4B3D">
            <w:pPr>
              <w:pStyle w:val="Navaden-tabele"/>
              <w:spacing w:line="256" w:lineRule="auto"/>
              <w:jc w:val="center"/>
              <w:rPr>
                <w:b/>
              </w:rPr>
            </w:pPr>
            <w:r>
              <w:rPr>
                <w:b/>
              </w:rPr>
              <w:t>Cena skupaj brez DDV EUR</w:t>
            </w:r>
          </w:p>
        </w:tc>
      </w:tr>
      <w:tr w:rsidR="00CA4B3D" w14:paraId="30576F9D" w14:textId="77777777" w:rsidTr="00CA4B3D">
        <w:trPr>
          <w:cantSplit/>
          <w:trHeight w:val="170"/>
        </w:trPr>
        <w:tc>
          <w:tcPr>
            <w:tcW w:w="421" w:type="dxa"/>
            <w:tcBorders>
              <w:top w:val="nil"/>
              <w:left w:val="single" w:sz="4" w:space="0" w:color="auto"/>
              <w:bottom w:val="single" w:sz="4" w:space="0" w:color="auto"/>
              <w:right w:val="single" w:sz="4" w:space="0" w:color="auto"/>
            </w:tcBorders>
            <w:hideMark/>
          </w:tcPr>
          <w:p w14:paraId="567555DF" w14:textId="77777777" w:rsidR="00CA4B3D" w:rsidRDefault="00CA4B3D">
            <w:pPr>
              <w:pStyle w:val="Navaden-tabele"/>
              <w:spacing w:line="256" w:lineRule="auto"/>
              <w:jc w:val="right"/>
            </w:pPr>
            <w:r>
              <w:t>1</w:t>
            </w:r>
          </w:p>
        </w:tc>
        <w:tc>
          <w:tcPr>
            <w:tcW w:w="1134" w:type="dxa"/>
            <w:tcBorders>
              <w:top w:val="nil"/>
              <w:left w:val="nil"/>
              <w:bottom w:val="single" w:sz="4" w:space="0" w:color="auto"/>
              <w:right w:val="single" w:sz="4" w:space="0" w:color="auto"/>
            </w:tcBorders>
            <w:hideMark/>
          </w:tcPr>
          <w:p w14:paraId="6E6C386E" w14:textId="77777777" w:rsidR="00CA4B3D" w:rsidRDefault="00CA4B3D"/>
        </w:tc>
        <w:tc>
          <w:tcPr>
            <w:tcW w:w="4252" w:type="dxa"/>
            <w:tcBorders>
              <w:top w:val="nil"/>
              <w:left w:val="nil"/>
              <w:bottom w:val="single" w:sz="4" w:space="0" w:color="auto"/>
              <w:right w:val="single" w:sz="4" w:space="0" w:color="auto"/>
            </w:tcBorders>
            <w:hideMark/>
          </w:tcPr>
          <w:p w14:paraId="48BDCDCB" w14:textId="77777777" w:rsidR="00CA4B3D" w:rsidRDefault="00CA4B3D">
            <w:pPr>
              <w:pStyle w:val="Navaden-tabele"/>
              <w:spacing w:line="256" w:lineRule="auto"/>
            </w:pPr>
            <w:r>
              <w:t>Monitor življenjskih funkcij: s prenosnim monitorjem življenjskih funkcij</w:t>
            </w:r>
          </w:p>
        </w:tc>
        <w:tc>
          <w:tcPr>
            <w:tcW w:w="425" w:type="dxa"/>
            <w:tcBorders>
              <w:top w:val="nil"/>
              <w:left w:val="nil"/>
              <w:bottom w:val="single" w:sz="4" w:space="0" w:color="auto"/>
              <w:right w:val="single" w:sz="4" w:space="0" w:color="auto"/>
            </w:tcBorders>
            <w:hideMark/>
          </w:tcPr>
          <w:p w14:paraId="348CCC13" w14:textId="77777777" w:rsidR="00CA4B3D" w:rsidRDefault="00CA4B3D">
            <w:pPr>
              <w:pStyle w:val="Navaden-tabele"/>
              <w:spacing w:line="256" w:lineRule="auto"/>
              <w:jc w:val="right"/>
            </w:pPr>
            <w:r>
              <w:t>4</w:t>
            </w:r>
          </w:p>
        </w:tc>
        <w:tc>
          <w:tcPr>
            <w:tcW w:w="426" w:type="dxa"/>
            <w:tcBorders>
              <w:top w:val="nil"/>
              <w:left w:val="nil"/>
              <w:bottom w:val="single" w:sz="4" w:space="0" w:color="auto"/>
              <w:right w:val="single" w:sz="4" w:space="0" w:color="auto"/>
            </w:tcBorders>
            <w:hideMark/>
          </w:tcPr>
          <w:p w14:paraId="187DBAE3" w14:textId="77777777" w:rsidR="00CA4B3D" w:rsidRDefault="00CA4B3D">
            <w:pPr>
              <w:pStyle w:val="Navaden-tabele"/>
              <w:spacing w:line="256" w:lineRule="auto"/>
              <w:jc w:val="right"/>
            </w:pPr>
            <w:proofErr w:type="spellStart"/>
            <w:r>
              <w:t>kpl</w:t>
            </w:r>
            <w:proofErr w:type="spellEnd"/>
          </w:p>
        </w:tc>
        <w:tc>
          <w:tcPr>
            <w:tcW w:w="850" w:type="dxa"/>
            <w:tcBorders>
              <w:top w:val="nil"/>
              <w:left w:val="nil"/>
              <w:bottom w:val="single" w:sz="4" w:space="0" w:color="auto"/>
              <w:right w:val="single" w:sz="4" w:space="0" w:color="auto"/>
            </w:tcBorders>
            <w:hideMark/>
          </w:tcPr>
          <w:p w14:paraId="2A7762F8" w14:textId="77777777" w:rsidR="00CA4B3D" w:rsidRDefault="00CA4B3D"/>
        </w:tc>
        <w:tc>
          <w:tcPr>
            <w:tcW w:w="425" w:type="dxa"/>
            <w:tcBorders>
              <w:top w:val="nil"/>
              <w:left w:val="nil"/>
              <w:bottom w:val="single" w:sz="4" w:space="0" w:color="auto"/>
              <w:right w:val="single" w:sz="4" w:space="0" w:color="auto"/>
            </w:tcBorders>
            <w:hideMark/>
          </w:tcPr>
          <w:p w14:paraId="411C8907" w14:textId="77777777" w:rsidR="00CA4B3D" w:rsidRDefault="00CA4B3D">
            <w:pPr>
              <w:spacing w:line="256" w:lineRule="auto"/>
              <w:rPr>
                <w:sz w:val="20"/>
                <w:szCs w:val="20"/>
              </w:rPr>
            </w:pPr>
          </w:p>
        </w:tc>
        <w:tc>
          <w:tcPr>
            <w:tcW w:w="426" w:type="dxa"/>
            <w:tcBorders>
              <w:top w:val="nil"/>
              <w:left w:val="nil"/>
              <w:bottom w:val="single" w:sz="4" w:space="0" w:color="auto"/>
              <w:right w:val="single" w:sz="4" w:space="0" w:color="auto"/>
            </w:tcBorders>
            <w:hideMark/>
          </w:tcPr>
          <w:p w14:paraId="7EC1AF93" w14:textId="77777777" w:rsidR="00CA4B3D" w:rsidRDefault="00CA4B3D">
            <w:pPr>
              <w:pStyle w:val="Navaden-tabele"/>
              <w:spacing w:line="256" w:lineRule="auto"/>
              <w:jc w:val="right"/>
            </w:pPr>
            <w:r>
              <w:t>22</w:t>
            </w:r>
          </w:p>
        </w:tc>
        <w:tc>
          <w:tcPr>
            <w:tcW w:w="850" w:type="dxa"/>
            <w:tcBorders>
              <w:top w:val="nil"/>
              <w:left w:val="nil"/>
              <w:bottom w:val="single" w:sz="4" w:space="0" w:color="auto"/>
              <w:right w:val="single" w:sz="4" w:space="0" w:color="auto"/>
            </w:tcBorders>
            <w:hideMark/>
          </w:tcPr>
          <w:p w14:paraId="67799907" w14:textId="77777777" w:rsidR="00CA4B3D" w:rsidRDefault="00CA4B3D"/>
        </w:tc>
        <w:tc>
          <w:tcPr>
            <w:tcW w:w="997" w:type="dxa"/>
            <w:tcBorders>
              <w:top w:val="nil"/>
              <w:left w:val="nil"/>
              <w:bottom w:val="single" w:sz="4" w:space="0" w:color="auto"/>
              <w:right w:val="single" w:sz="4" w:space="0" w:color="auto"/>
            </w:tcBorders>
            <w:hideMark/>
          </w:tcPr>
          <w:p w14:paraId="3EF0A0D9" w14:textId="77777777" w:rsidR="00CA4B3D" w:rsidRDefault="00CA4B3D">
            <w:pPr>
              <w:spacing w:line="256" w:lineRule="auto"/>
              <w:rPr>
                <w:sz w:val="20"/>
                <w:szCs w:val="20"/>
              </w:rPr>
            </w:pPr>
          </w:p>
        </w:tc>
      </w:tr>
      <w:tr w:rsidR="00CA4B3D" w14:paraId="343D0D71" w14:textId="77777777" w:rsidTr="00CA4B3D">
        <w:trPr>
          <w:cantSplit/>
          <w:trHeight w:val="170"/>
        </w:trPr>
        <w:tc>
          <w:tcPr>
            <w:tcW w:w="421" w:type="dxa"/>
            <w:tcBorders>
              <w:top w:val="nil"/>
              <w:left w:val="single" w:sz="4" w:space="0" w:color="auto"/>
              <w:bottom w:val="single" w:sz="4" w:space="0" w:color="auto"/>
              <w:right w:val="single" w:sz="4" w:space="0" w:color="auto"/>
            </w:tcBorders>
            <w:hideMark/>
          </w:tcPr>
          <w:p w14:paraId="25619827" w14:textId="77777777" w:rsidR="00CA4B3D" w:rsidRDefault="00CA4B3D">
            <w:pPr>
              <w:pStyle w:val="Navaden-tabele"/>
              <w:spacing w:line="256" w:lineRule="auto"/>
              <w:jc w:val="right"/>
            </w:pPr>
            <w:r>
              <w:t>2</w:t>
            </w:r>
          </w:p>
        </w:tc>
        <w:tc>
          <w:tcPr>
            <w:tcW w:w="1134" w:type="dxa"/>
            <w:tcBorders>
              <w:top w:val="nil"/>
              <w:left w:val="nil"/>
              <w:bottom w:val="single" w:sz="4" w:space="0" w:color="auto"/>
              <w:right w:val="single" w:sz="4" w:space="0" w:color="auto"/>
            </w:tcBorders>
            <w:hideMark/>
          </w:tcPr>
          <w:p w14:paraId="2C16D9E6" w14:textId="77777777" w:rsidR="00CA4B3D" w:rsidRDefault="00CA4B3D"/>
        </w:tc>
        <w:tc>
          <w:tcPr>
            <w:tcW w:w="4252" w:type="dxa"/>
            <w:tcBorders>
              <w:top w:val="nil"/>
              <w:left w:val="nil"/>
              <w:bottom w:val="single" w:sz="4" w:space="0" w:color="auto"/>
              <w:right w:val="single" w:sz="4" w:space="0" w:color="auto"/>
            </w:tcBorders>
            <w:hideMark/>
          </w:tcPr>
          <w:p w14:paraId="03B21C35" w14:textId="77777777" w:rsidR="00CA4B3D" w:rsidRDefault="00CA4B3D">
            <w:pPr>
              <w:pStyle w:val="Navaden-tabele"/>
              <w:spacing w:line="256" w:lineRule="auto"/>
            </w:pPr>
            <w:r>
              <w:t>Organizator za 12 črpalk</w:t>
            </w:r>
          </w:p>
        </w:tc>
        <w:tc>
          <w:tcPr>
            <w:tcW w:w="425" w:type="dxa"/>
            <w:tcBorders>
              <w:top w:val="nil"/>
              <w:left w:val="nil"/>
              <w:bottom w:val="single" w:sz="4" w:space="0" w:color="auto"/>
              <w:right w:val="single" w:sz="4" w:space="0" w:color="auto"/>
            </w:tcBorders>
            <w:hideMark/>
          </w:tcPr>
          <w:p w14:paraId="62F0D3F3" w14:textId="77777777" w:rsidR="00CA4B3D" w:rsidRDefault="00CA4B3D">
            <w:pPr>
              <w:pStyle w:val="Navaden-tabele"/>
              <w:spacing w:line="256" w:lineRule="auto"/>
              <w:jc w:val="right"/>
            </w:pPr>
            <w:r>
              <w:t>1</w:t>
            </w:r>
          </w:p>
        </w:tc>
        <w:tc>
          <w:tcPr>
            <w:tcW w:w="426" w:type="dxa"/>
            <w:tcBorders>
              <w:top w:val="nil"/>
              <w:left w:val="nil"/>
              <w:bottom w:val="single" w:sz="4" w:space="0" w:color="auto"/>
              <w:right w:val="single" w:sz="4" w:space="0" w:color="auto"/>
            </w:tcBorders>
            <w:hideMark/>
          </w:tcPr>
          <w:p w14:paraId="4C00020B" w14:textId="77777777" w:rsidR="00CA4B3D" w:rsidRDefault="00CA4B3D">
            <w:pPr>
              <w:pStyle w:val="Navaden-tabele"/>
              <w:spacing w:line="256" w:lineRule="auto"/>
              <w:jc w:val="right"/>
            </w:pPr>
            <w:proofErr w:type="spellStart"/>
            <w:r>
              <w:t>kpl</w:t>
            </w:r>
            <w:proofErr w:type="spellEnd"/>
          </w:p>
        </w:tc>
        <w:tc>
          <w:tcPr>
            <w:tcW w:w="850" w:type="dxa"/>
            <w:tcBorders>
              <w:top w:val="nil"/>
              <w:left w:val="nil"/>
              <w:bottom w:val="single" w:sz="4" w:space="0" w:color="auto"/>
              <w:right w:val="single" w:sz="4" w:space="0" w:color="auto"/>
            </w:tcBorders>
            <w:hideMark/>
          </w:tcPr>
          <w:p w14:paraId="375B47FF" w14:textId="77777777" w:rsidR="00CA4B3D" w:rsidRDefault="00CA4B3D"/>
        </w:tc>
        <w:tc>
          <w:tcPr>
            <w:tcW w:w="425" w:type="dxa"/>
            <w:tcBorders>
              <w:top w:val="nil"/>
              <w:left w:val="nil"/>
              <w:bottom w:val="single" w:sz="4" w:space="0" w:color="auto"/>
              <w:right w:val="single" w:sz="4" w:space="0" w:color="auto"/>
            </w:tcBorders>
            <w:hideMark/>
          </w:tcPr>
          <w:p w14:paraId="43E5DFF9" w14:textId="77777777" w:rsidR="00CA4B3D" w:rsidRDefault="00CA4B3D">
            <w:pPr>
              <w:spacing w:line="256" w:lineRule="auto"/>
              <w:rPr>
                <w:sz w:val="20"/>
                <w:szCs w:val="20"/>
              </w:rPr>
            </w:pPr>
          </w:p>
        </w:tc>
        <w:tc>
          <w:tcPr>
            <w:tcW w:w="426" w:type="dxa"/>
            <w:tcBorders>
              <w:top w:val="nil"/>
              <w:left w:val="nil"/>
              <w:bottom w:val="single" w:sz="4" w:space="0" w:color="auto"/>
              <w:right w:val="single" w:sz="4" w:space="0" w:color="auto"/>
            </w:tcBorders>
            <w:hideMark/>
          </w:tcPr>
          <w:p w14:paraId="64CE213B" w14:textId="77777777" w:rsidR="00CA4B3D" w:rsidRDefault="00CA4B3D">
            <w:pPr>
              <w:pStyle w:val="Navaden-tabele"/>
              <w:spacing w:line="256" w:lineRule="auto"/>
              <w:jc w:val="right"/>
            </w:pPr>
            <w:r>
              <w:t>22</w:t>
            </w:r>
          </w:p>
        </w:tc>
        <w:tc>
          <w:tcPr>
            <w:tcW w:w="850" w:type="dxa"/>
            <w:tcBorders>
              <w:top w:val="nil"/>
              <w:left w:val="nil"/>
              <w:bottom w:val="single" w:sz="4" w:space="0" w:color="auto"/>
              <w:right w:val="single" w:sz="4" w:space="0" w:color="auto"/>
            </w:tcBorders>
            <w:hideMark/>
          </w:tcPr>
          <w:p w14:paraId="52DDC31A" w14:textId="77777777" w:rsidR="00CA4B3D" w:rsidRDefault="00CA4B3D"/>
        </w:tc>
        <w:tc>
          <w:tcPr>
            <w:tcW w:w="997" w:type="dxa"/>
            <w:tcBorders>
              <w:top w:val="nil"/>
              <w:left w:val="nil"/>
              <w:bottom w:val="single" w:sz="4" w:space="0" w:color="auto"/>
              <w:right w:val="single" w:sz="4" w:space="0" w:color="auto"/>
            </w:tcBorders>
            <w:hideMark/>
          </w:tcPr>
          <w:p w14:paraId="2092A127" w14:textId="77777777" w:rsidR="00CA4B3D" w:rsidRDefault="00CA4B3D">
            <w:pPr>
              <w:spacing w:line="256" w:lineRule="auto"/>
              <w:rPr>
                <w:sz w:val="20"/>
                <w:szCs w:val="20"/>
              </w:rPr>
            </w:pPr>
          </w:p>
        </w:tc>
      </w:tr>
      <w:tr w:rsidR="00CA4B3D" w14:paraId="42262DDF" w14:textId="77777777" w:rsidTr="00CA4B3D">
        <w:trPr>
          <w:cantSplit/>
          <w:trHeight w:val="170"/>
        </w:trPr>
        <w:tc>
          <w:tcPr>
            <w:tcW w:w="421" w:type="dxa"/>
            <w:tcBorders>
              <w:top w:val="nil"/>
              <w:left w:val="single" w:sz="4" w:space="0" w:color="auto"/>
              <w:bottom w:val="single" w:sz="4" w:space="0" w:color="auto"/>
              <w:right w:val="single" w:sz="4" w:space="0" w:color="auto"/>
            </w:tcBorders>
            <w:hideMark/>
          </w:tcPr>
          <w:p w14:paraId="25396B57" w14:textId="77777777" w:rsidR="00CA4B3D" w:rsidRDefault="00CA4B3D">
            <w:pPr>
              <w:pStyle w:val="Navaden-tabele"/>
              <w:spacing w:line="256" w:lineRule="auto"/>
              <w:jc w:val="right"/>
            </w:pPr>
            <w:r>
              <w:t>3</w:t>
            </w:r>
          </w:p>
        </w:tc>
        <w:tc>
          <w:tcPr>
            <w:tcW w:w="1134" w:type="dxa"/>
            <w:tcBorders>
              <w:top w:val="nil"/>
              <w:left w:val="nil"/>
              <w:bottom w:val="single" w:sz="4" w:space="0" w:color="auto"/>
              <w:right w:val="single" w:sz="4" w:space="0" w:color="auto"/>
            </w:tcBorders>
            <w:hideMark/>
          </w:tcPr>
          <w:p w14:paraId="26D7A06E" w14:textId="77777777" w:rsidR="00CA4B3D" w:rsidRDefault="00CA4B3D"/>
        </w:tc>
        <w:tc>
          <w:tcPr>
            <w:tcW w:w="4252" w:type="dxa"/>
            <w:tcBorders>
              <w:top w:val="nil"/>
              <w:left w:val="nil"/>
              <w:bottom w:val="single" w:sz="4" w:space="0" w:color="auto"/>
              <w:right w:val="single" w:sz="4" w:space="0" w:color="auto"/>
            </w:tcBorders>
            <w:hideMark/>
          </w:tcPr>
          <w:p w14:paraId="39325BCD" w14:textId="77777777" w:rsidR="00CA4B3D" w:rsidRDefault="00CA4B3D">
            <w:pPr>
              <w:pStyle w:val="Navaden-tabele"/>
              <w:spacing w:line="256" w:lineRule="auto"/>
            </w:pPr>
            <w:r>
              <w:t>Organizator za 4 črpalke</w:t>
            </w:r>
          </w:p>
        </w:tc>
        <w:tc>
          <w:tcPr>
            <w:tcW w:w="425" w:type="dxa"/>
            <w:tcBorders>
              <w:top w:val="nil"/>
              <w:left w:val="nil"/>
              <w:bottom w:val="single" w:sz="4" w:space="0" w:color="auto"/>
              <w:right w:val="single" w:sz="4" w:space="0" w:color="auto"/>
            </w:tcBorders>
            <w:hideMark/>
          </w:tcPr>
          <w:p w14:paraId="5BF89805" w14:textId="77777777" w:rsidR="00CA4B3D" w:rsidRDefault="00CA4B3D">
            <w:pPr>
              <w:pStyle w:val="Navaden-tabele"/>
              <w:spacing w:line="256" w:lineRule="auto"/>
              <w:jc w:val="right"/>
            </w:pPr>
            <w:r>
              <w:t>3</w:t>
            </w:r>
          </w:p>
        </w:tc>
        <w:tc>
          <w:tcPr>
            <w:tcW w:w="426" w:type="dxa"/>
            <w:tcBorders>
              <w:top w:val="nil"/>
              <w:left w:val="nil"/>
              <w:bottom w:val="single" w:sz="4" w:space="0" w:color="auto"/>
              <w:right w:val="single" w:sz="4" w:space="0" w:color="auto"/>
            </w:tcBorders>
            <w:hideMark/>
          </w:tcPr>
          <w:p w14:paraId="6AECDBC5" w14:textId="77777777" w:rsidR="00CA4B3D" w:rsidRDefault="00CA4B3D">
            <w:pPr>
              <w:pStyle w:val="Navaden-tabele"/>
              <w:spacing w:line="256" w:lineRule="auto"/>
              <w:jc w:val="right"/>
            </w:pPr>
            <w:proofErr w:type="spellStart"/>
            <w:r>
              <w:t>kpl</w:t>
            </w:r>
            <w:proofErr w:type="spellEnd"/>
          </w:p>
        </w:tc>
        <w:tc>
          <w:tcPr>
            <w:tcW w:w="850" w:type="dxa"/>
            <w:tcBorders>
              <w:top w:val="nil"/>
              <w:left w:val="nil"/>
              <w:bottom w:val="single" w:sz="4" w:space="0" w:color="auto"/>
              <w:right w:val="single" w:sz="4" w:space="0" w:color="auto"/>
            </w:tcBorders>
            <w:hideMark/>
          </w:tcPr>
          <w:p w14:paraId="1BB7FA3F" w14:textId="77777777" w:rsidR="00CA4B3D" w:rsidRDefault="00CA4B3D"/>
        </w:tc>
        <w:tc>
          <w:tcPr>
            <w:tcW w:w="425" w:type="dxa"/>
            <w:tcBorders>
              <w:top w:val="nil"/>
              <w:left w:val="nil"/>
              <w:bottom w:val="single" w:sz="4" w:space="0" w:color="auto"/>
              <w:right w:val="single" w:sz="4" w:space="0" w:color="auto"/>
            </w:tcBorders>
            <w:hideMark/>
          </w:tcPr>
          <w:p w14:paraId="7C080917" w14:textId="77777777" w:rsidR="00CA4B3D" w:rsidRDefault="00CA4B3D">
            <w:pPr>
              <w:spacing w:line="256" w:lineRule="auto"/>
              <w:rPr>
                <w:sz w:val="20"/>
                <w:szCs w:val="20"/>
              </w:rPr>
            </w:pPr>
          </w:p>
        </w:tc>
        <w:tc>
          <w:tcPr>
            <w:tcW w:w="426" w:type="dxa"/>
            <w:tcBorders>
              <w:top w:val="nil"/>
              <w:left w:val="nil"/>
              <w:bottom w:val="single" w:sz="4" w:space="0" w:color="auto"/>
              <w:right w:val="single" w:sz="4" w:space="0" w:color="auto"/>
            </w:tcBorders>
            <w:hideMark/>
          </w:tcPr>
          <w:p w14:paraId="5B51BF20" w14:textId="77777777" w:rsidR="00CA4B3D" w:rsidRDefault="00CA4B3D">
            <w:pPr>
              <w:pStyle w:val="Navaden-tabele"/>
              <w:spacing w:line="256" w:lineRule="auto"/>
              <w:jc w:val="right"/>
            </w:pPr>
            <w:r>
              <w:t>22</w:t>
            </w:r>
          </w:p>
        </w:tc>
        <w:tc>
          <w:tcPr>
            <w:tcW w:w="850" w:type="dxa"/>
            <w:tcBorders>
              <w:top w:val="nil"/>
              <w:left w:val="nil"/>
              <w:bottom w:val="single" w:sz="4" w:space="0" w:color="auto"/>
              <w:right w:val="single" w:sz="4" w:space="0" w:color="auto"/>
            </w:tcBorders>
            <w:hideMark/>
          </w:tcPr>
          <w:p w14:paraId="6A1E0D8F" w14:textId="77777777" w:rsidR="00CA4B3D" w:rsidRDefault="00CA4B3D"/>
        </w:tc>
        <w:tc>
          <w:tcPr>
            <w:tcW w:w="997" w:type="dxa"/>
            <w:tcBorders>
              <w:top w:val="nil"/>
              <w:left w:val="nil"/>
              <w:bottom w:val="single" w:sz="4" w:space="0" w:color="auto"/>
              <w:right w:val="single" w:sz="4" w:space="0" w:color="auto"/>
            </w:tcBorders>
            <w:hideMark/>
          </w:tcPr>
          <w:p w14:paraId="1DFB061C" w14:textId="77777777" w:rsidR="00CA4B3D" w:rsidRDefault="00CA4B3D">
            <w:pPr>
              <w:spacing w:line="256" w:lineRule="auto"/>
              <w:rPr>
                <w:sz w:val="20"/>
                <w:szCs w:val="20"/>
              </w:rPr>
            </w:pPr>
          </w:p>
        </w:tc>
      </w:tr>
      <w:tr w:rsidR="00CA4B3D" w14:paraId="458F4963" w14:textId="77777777" w:rsidTr="00CA4B3D">
        <w:trPr>
          <w:cantSplit/>
          <w:trHeight w:val="170"/>
        </w:trPr>
        <w:tc>
          <w:tcPr>
            <w:tcW w:w="421" w:type="dxa"/>
            <w:tcBorders>
              <w:top w:val="nil"/>
              <w:left w:val="single" w:sz="4" w:space="0" w:color="auto"/>
              <w:bottom w:val="single" w:sz="4" w:space="0" w:color="auto"/>
              <w:right w:val="single" w:sz="4" w:space="0" w:color="auto"/>
            </w:tcBorders>
            <w:hideMark/>
          </w:tcPr>
          <w:p w14:paraId="4DBAABB6" w14:textId="77777777" w:rsidR="00CA4B3D" w:rsidRDefault="00CA4B3D">
            <w:pPr>
              <w:pStyle w:val="Navaden-tabele"/>
              <w:spacing w:line="256" w:lineRule="auto"/>
              <w:jc w:val="right"/>
            </w:pPr>
            <w:r>
              <w:t>4</w:t>
            </w:r>
          </w:p>
        </w:tc>
        <w:tc>
          <w:tcPr>
            <w:tcW w:w="1134" w:type="dxa"/>
            <w:tcBorders>
              <w:top w:val="nil"/>
              <w:left w:val="nil"/>
              <w:bottom w:val="single" w:sz="4" w:space="0" w:color="auto"/>
              <w:right w:val="single" w:sz="4" w:space="0" w:color="auto"/>
            </w:tcBorders>
            <w:hideMark/>
          </w:tcPr>
          <w:p w14:paraId="0D5A4DF2" w14:textId="77777777" w:rsidR="00CA4B3D" w:rsidRDefault="00CA4B3D"/>
        </w:tc>
        <w:tc>
          <w:tcPr>
            <w:tcW w:w="4252" w:type="dxa"/>
            <w:tcBorders>
              <w:top w:val="nil"/>
              <w:left w:val="nil"/>
              <w:bottom w:val="single" w:sz="4" w:space="0" w:color="auto"/>
              <w:right w:val="single" w:sz="4" w:space="0" w:color="auto"/>
            </w:tcBorders>
            <w:hideMark/>
          </w:tcPr>
          <w:p w14:paraId="5C6CF4CF" w14:textId="77777777" w:rsidR="00CA4B3D" w:rsidRDefault="00CA4B3D">
            <w:pPr>
              <w:pStyle w:val="Navaden-tabele"/>
              <w:spacing w:line="256" w:lineRule="auto"/>
            </w:pPr>
            <w:proofErr w:type="spellStart"/>
            <w:r>
              <w:t>Perfuzor</w:t>
            </w:r>
            <w:proofErr w:type="spellEnd"/>
          </w:p>
        </w:tc>
        <w:tc>
          <w:tcPr>
            <w:tcW w:w="425" w:type="dxa"/>
            <w:tcBorders>
              <w:top w:val="nil"/>
              <w:left w:val="nil"/>
              <w:bottom w:val="single" w:sz="4" w:space="0" w:color="auto"/>
              <w:right w:val="single" w:sz="4" w:space="0" w:color="auto"/>
            </w:tcBorders>
            <w:hideMark/>
          </w:tcPr>
          <w:p w14:paraId="5AF8965E" w14:textId="77777777" w:rsidR="00CA4B3D" w:rsidRDefault="00CA4B3D">
            <w:pPr>
              <w:pStyle w:val="Navaden-tabele"/>
              <w:spacing w:line="256" w:lineRule="auto"/>
              <w:jc w:val="right"/>
            </w:pPr>
            <w:r>
              <w:t>8</w:t>
            </w:r>
          </w:p>
        </w:tc>
        <w:tc>
          <w:tcPr>
            <w:tcW w:w="426" w:type="dxa"/>
            <w:tcBorders>
              <w:top w:val="nil"/>
              <w:left w:val="nil"/>
              <w:bottom w:val="single" w:sz="4" w:space="0" w:color="auto"/>
              <w:right w:val="single" w:sz="4" w:space="0" w:color="auto"/>
            </w:tcBorders>
            <w:hideMark/>
          </w:tcPr>
          <w:p w14:paraId="0DAD86F1" w14:textId="77777777" w:rsidR="00CA4B3D" w:rsidRDefault="00CA4B3D">
            <w:pPr>
              <w:pStyle w:val="Navaden-tabele"/>
              <w:spacing w:line="256" w:lineRule="auto"/>
              <w:jc w:val="right"/>
            </w:pPr>
            <w:r>
              <w:t>kos</w:t>
            </w:r>
          </w:p>
        </w:tc>
        <w:tc>
          <w:tcPr>
            <w:tcW w:w="850" w:type="dxa"/>
            <w:tcBorders>
              <w:top w:val="nil"/>
              <w:left w:val="nil"/>
              <w:bottom w:val="single" w:sz="4" w:space="0" w:color="auto"/>
              <w:right w:val="single" w:sz="4" w:space="0" w:color="auto"/>
            </w:tcBorders>
            <w:hideMark/>
          </w:tcPr>
          <w:p w14:paraId="551E8984" w14:textId="77777777" w:rsidR="00CA4B3D" w:rsidRDefault="00CA4B3D"/>
        </w:tc>
        <w:tc>
          <w:tcPr>
            <w:tcW w:w="425" w:type="dxa"/>
            <w:tcBorders>
              <w:top w:val="nil"/>
              <w:left w:val="nil"/>
              <w:bottom w:val="single" w:sz="4" w:space="0" w:color="auto"/>
              <w:right w:val="single" w:sz="4" w:space="0" w:color="auto"/>
            </w:tcBorders>
            <w:hideMark/>
          </w:tcPr>
          <w:p w14:paraId="0F8E6F1D" w14:textId="77777777" w:rsidR="00CA4B3D" w:rsidRDefault="00CA4B3D">
            <w:pPr>
              <w:spacing w:line="256" w:lineRule="auto"/>
              <w:rPr>
                <w:sz w:val="20"/>
                <w:szCs w:val="20"/>
              </w:rPr>
            </w:pPr>
          </w:p>
        </w:tc>
        <w:tc>
          <w:tcPr>
            <w:tcW w:w="426" w:type="dxa"/>
            <w:tcBorders>
              <w:top w:val="nil"/>
              <w:left w:val="nil"/>
              <w:bottom w:val="single" w:sz="4" w:space="0" w:color="auto"/>
              <w:right w:val="single" w:sz="4" w:space="0" w:color="auto"/>
            </w:tcBorders>
            <w:hideMark/>
          </w:tcPr>
          <w:p w14:paraId="66495D10" w14:textId="77777777" w:rsidR="00CA4B3D" w:rsidRDefault="00CA4B3D">
            <w:pPr>
              <w:pStyle w:val="Navaden-tabele"/>
              <w:spacing w:line="256" w:lineRule="auto"/>
              <w:jc w:val="right"/>
            </w:pPr>
            <w:r>
              <w:t>22</w:t>
            </w:r>
          </w:p>
        </w:tc>
        <w:tc>
          <w:tcPr>
            <w:tcW w:w="850" w:type="dxa"/>
            <w:tcBorders>
              <w:top w:val="nil"/>
              <w:left w:val="nil"/>
              <w:bottom w:val="single" w:sz="4" w:space="0" w:color="auto"/>
              <w:right w:val="single" w:sz="4" w:space="0" w:color="auto"/>
            </w:tcBorders>
            <w:hideMark/>
          </w:tcPr>
          <w:p w14:paraId="27840B20" w14:textId="77777777" w:rsidR="00CA4B3D" w:rsidRDefault="00CA4B3D"/>
        </w:tc>
        <w:tc>
          <w:tcPr>
            <w:tcW w:w="997" w:type="dxa"/>
            <w:tcBorders>
              <w:top w:val="nil"/>
              <w:left w:val="nil"/>
              <w:bottom w:val="single" w:sz="4" w:space="0" w:color="auto"/>
              <w:right w:val="single" w:sz="4" w:space="0" w:color="auto"/>
            </w:tcBorders>
            <w:hideMark/>
          </w:tcPr>
          <w:p w14:paraId="0FAB9C13" w14:textId="77777777" w:rsidR="00CA4B3D" w:rsidRDefault="00CA4B3D">
            <w:pPr>
              <w:spacing w:line="256" w:lineRule="auto"/>
              <w:rPr>
                <w:sz w:val="20"/>
                <w:szCs w:val="20"/>
              </w:rPr>
            </w:pPr>
          </w:p>
        </w:tc>
      </w:tr>
      <w:tr w:rsidR="00CA4B3D" w14:paraId="37D6640E" w14:textId="77777777" w:rsidTr="00CA4B3D">
        <w:trPr>
          <w:cantSplit/>
          <w:trHeight w:val="170"/>
        </w:trPr>
        <w:tc>
          <w:tcPr>
            <w:tcW w:w="421" w:type="dxa"/>
            <w:tcBorders>
              <w:top w:val="nil"/>
              <w:left w:val="single" w:sz="4" w:space="0" w:color="auto"/>
              <w:bottom w:val="single" w:sz="4" w:space="0" w:color="auto"/>
              <w:right w:val="single" w:sz="4" w:space="0" w:color="auto"/>
            </w:tcBorders>
            <w:hideMark/>
          </w:tcPr>
          <w:p w14:paraId="24FF358E" w14:textId="77777777" w:rsidR="00CA4B3D" w:rsidRDefault="00CA4B3D">
            <w:pPr>
              <w:pStyle w:val="Navaden-tabele"/>
              <w:spacing w:line="256" w:lineRule="auto"/>
              <w:jc w:val="right"/>
            </w:pPr>
            <w:r>
              <w:t>5</w:t>
            </w:r>
          </w:p>
        </w:tc>
        <w:tc>
          <w:tcPr>
            <w:tcW w:w="1134" w:type="dxa"/>
            <w:tcBorders>
              <w:top w:val="nil"/>
              <w:left w:val="nil"/>
              <w:bottom w:val="single" w:sz="4" w:space="0" w:color="auto"/>
              <w:right w:val="single" w:sz="4" w:space="0" w:color="auto"/>
            </w:tcBorders>
            <w:hideMark/>
          </w:tcPr>
          <w:p w14:paraId="6DB65336" w14:textId="77777777" w:rsidR="00CA4B3D" w:rsidRDefault="00CA4B3D"/>
        </w:tc>
        <w:tc>
          <w:tcPr>
            <w:tcW w:w="4252" w:type="dxa"/>
            <w:tcBorders>
              <w:top w:val="nil"/>
              <w:left w:val="nil"/>
              <w:bottom w:val="single" w:sz="4" w:space="0" w:color="auto"/>
              <w:right w:val="single" w:sz="4" w:space="0" w:color="auto"/>
            </w:tcBorders>
            <w:hideMark/>
          </w:tcPr>
          <w:p w14:paraId="06A33B87" w14:textId="77777777" w:rsidR="00CA4B3D" w:rsidRDefault="00CA4B3D">
            <w:pPr>
              <w:pStyle w:val="Navaden-tabele"/>
              <w:spacing w:line="256" w:lineRule="auto"/>
            </w:pPr>
            <w:r>
              <w:t>Infuzijska črpalka</w:t>
            </w:r>
          </w:p>
        </w:tc>
        <w:tc>
          <w:tcPr>
            <w:tcW w:w="425" w:type="dxa"/>
            <w:tcBorders>
              <w:top w:val="nil"/>
              <w:left w:val="nil"/>
              <w:bottom w:val="single" w:sz="4" w:space="0" w:color="auto"/>
              <w:right w:val="single" w:sz="4" w:space="0" w:color="auto"/>
            </w:tcBorders>
            <w:hideMark/>
          </w:tcPr>
          <w:p w14:paraId="3F2F55BA" w14:textId="77777777" w:rsidR="00CA4B3D" w:rsidRDefault="00CA4B3D">
            <w:pPr>
              <w:pStyle w:val="Navaden-tabele"/>
              <w:spacing w:line="256" w:lineRule="auto"/>
              <w:jc w:val="right"/>
            </w:pPr>
            <w:r>
              <w:t>4</w:t>
            </w:r>
          </w:p>
        </w:tc>
        <w:tc>
          <w:tcPr>
            <w:tcW w:w="426" w:type="dxa"/>
            <w:tcBorders>
              <w:top w:val="nil"/>
              <w:left w:val="nil"/>
              <w:bottom w:val="single" w:sz="4" w:space="0" w:color="auto"/>
              <w:right w:val="single" w:sz="4" w:space="0" w:color="auto"/>
            </w:tcBorders>
            <w:hideMark/>
          </w:tcPr>
          <w:p w14:paraId="15F89671" w14:textId="77777777" w:rsidR="00CA4B3D" w:rsidRDefault="00CA4B3D">
            <w:pPr>
              <w:pStyle w:val="Navaden-tabele"/>
              <w:spacing w:line="256" w:lineRule="auto"/>
              <w:jc w:val="right"/>
            </w:pPr>
            <w:r>
              <w:t>kos</w:t>
            </w:r>
          </w:p>
        </w:tc>
        <w:tc>
          <w:tcPr>
            <w:tcW w:w="850" w:type="dxa"/>
            <w:tcBorders>
              <w:top w:val="nil"/>
              <w:left w:val="nil"/>
              <w:bottom w:val="single" w:sz="4" w:space="0" w:color="auto"/>
              <w:right w:val="single" w:sz="4" w:space="0" w:color="auto"/>
            </w:tcBorders>
            <w:hideMark/>
          </w:tcPr>
          <w:p w14:paraId="7CB026AB" w14:textId="77777777" w:rsidR="00CA4B3D" w:rsidRDefault="00CA4B3D"/>
        </w:tc>
        <w:tc>
          <w:tcPr>
            <w:tcW w:w="425" w:type="dxa"/>
            <w:tcBorders>
              <w:top w:val="nil"/>
              <w:left w:val="nil"/>
              <w:bottom w:val="single" w:sz="4" w:space="0" w:color="auto"/>
              <w:right w:val="single" w:sz="4" w:space="0" w:color="auto"/>
            </w:tcBorders>
            <w:hideMark/>
          </w:tcPr>
          <w:p w14:paraId="0CC8621D" w14:textId="77777777" w:rsidR="00CA4B3D" w:rsidRDefault="00CA4B3D">
            <w:pPr>
              <w:spacing w:line="256" w:lineRule="auto"/>
              <w:rPr>
                <w:sz w:val="20"/>
                <w:szCs w:val="20"/>
              </w:rPr>
            </w:pPr>
          </w:p>
        </w:tc>
        <w:tc>
          <w:tcPr>
            <w:tcW w:w="426" w:type="dxa"/>
            <w:tcBorders>
              <w:top w:val="nil"/>
              <w:left w:val="nil"/>
              <w:bottom w:val="single" w:sz="4" w:space="0" w:color="auto"/>
              <w:right w:val="single" w:sz="4" w:space="0" w:color="auto"/>
            </w:tcBorders>
            <w:hideMark/>
          </w:tcPr>
          <w:p w14:paraId="7E68ACE7" w14:textId="77777777" w:rsidR="00CA4B3D" w:rsidRDefault="00CA4B3D">
            <w:pPr>
              <w:pStyle w:val="Navaden-tabele"/>
              <w:spacing w:line="256" w:lineRule="auto"/>
              <w:jc w:val="right"/>
            </w:pPr>
            <w:r>
              <w:t>22</w:t>
            </w:r>
          </w:p>
        </w:tc>
        <w:tc>
          <w:tcPr>
            <w:tcW w:w="850" w:type="dxa"/>
            <w:tcBorders>
              <w:top w:val="nil"/>
              <w:left w:val="nil"/>
              <w:bottom w:val="single" w:sz="4" w:space="0" w:color="auto"/>
              <w:right w:val="single" w:sz="4" w:space="0" w:color="auto"/>
            </w:tcBorders>
            <w:hideMark/>
          </w:tcPr>
          <w:p w14:paraId="10BE06DE" w14:textId="77777777" w:rsidR="00CA4B3D" w:rsidRDefault="00CA4B3D"/>
        </w:tc>
        <w:tc>
          <w:tcPr>
            <w:tcW w:w="997" w:type="dxa"/>
            <w:tcBorders>
              <w:top w:val="nil"/>
              <w:left w:val="nil"/>
              <w:bottom w:val="single" w:sz="4" w:space="0" w:color="auto"/>
              <w:right w:val="single" w:sz="4" w:space="0" w:color="auto"/>
            </w:tcBorders>
            <w:hideMark/>
          </w:tcPr>
          <w:p w14:paraId="651A2A51" w14:textId="77777777" w:rsidR="00CA4B3D" w:rsidRDefault="00CA4B3D">
            <w:pPr>
              <w:spacing w:line="256" w:lineRule="auto"/>
              <w:rPr>
                <w:sz w:val="20"/>
                <w:szCs w:val="20"/>
              </w:rPr>
            </w:pPr>
          </w:p>
        </w:tc>
      </w:tr>
      <w:tr w:rsidR="00CA4B3D" w14:paraId="07324203" w14:textId="77777777" w:rsidTr="00CA4B3D">
        <w:trPr>
          <w:cantSplit/>
          <w:trHeight w:val="170"/>
        </w:trPr>
        <w:tc>
          <w:tcPr>
            <w:tcW w:w="421" w:type="dxa"/>
            <w:tcBorders>
              <w:top w:val="nil"/>
              <w:left w:val="single" w:sz="4" w:space="0" w:color="auto"/>
              <w:bottom w:val="single" w:sz="4" w:space="0" w:color="auto"/>
              <w:right w:val="single" w:sz="4" w:space="0" w:color="auto"/>
            </w:tcBorders>
            <w:hideMark/>
          </w:tcPr>
          <w:p w14:paraId="36C945E0" w14:textId="77777777" w:rsidR="00CA4B3D" w:rsidRDefault="00CA4B3D">
            <w:pPr>
              <w:pStyle w:val="Navaden-tabele"/>
              <w:spacing w:line="256" w:lineRule="auto"/>
              <w:jc w:val="right"/>
            </w:pPr>
            <w:r>
              <w:t>6</w:t>
            </w:r>
          </w:p>
        </w:tc>
        <w:tc>
          <w:tcPr>
            <w:tcW w:w="1134" w:type="dxa"/>
            <w:tcBorders>
              <w:top w:val="nil"/>
              <w:left w:val="nil"/>
              <w:bottom w:val="single" w:sz="4" w:space="0" w:color="auto"/>
              <w:right w:val="single" w:sz="4" w:space="0" w:color="auto"/>
            </w:tcBorders>
            <w:hideMark/>
          </w:tcPr>
          <w:p w14:paraId="628A8594" w14:textId="77777777" w:rsidR="00CA4B3D" w:rsidRDefault="00CA4B3D"/>
        </w:tc>
        <w:tc>
          <w:tcPr>
            <w:tcW w:w="4252" w:type="dxa"/>
            <w:tcBorders>
              <w:top w:val="nil"/>
              <w:left w:val="nil"/>
              <w:bottom w:val="single" w:sz="4" w:space="0" w:color="auto"/>
              <w:right w:val="single" w:sz="4" w:space="0" w:color="auto"/>
            </w:tcBorders>
            <w:vAlign w:val="center"/>
            <w:hideMark/>
          </w:tcPr>
          <w:p w14:paraId="77336B7C" w14:textId="77777777" w:rsidR="00CA4B3D" w:rsidRDefault="00CA4B3D">
            <w:pPr>
              <w:pStyle w:val="Navaden-tabele"/>
              <w:spacing w:line="256" w:lineRule="auto"/>
            </w:pPr>
            <w:r>
              <w:t xml:space="preserve">Prevozno stojalo za organizator infuzijskih črpalk: </w:t>
            </w:r>
          </w:p>
          <w:p w14:paraId="0AAF6365" w14:textId="77777777" w:rsidR="00CA4B3D" w:rsidRDefault="00CA4B3D">
            <w:pPr>
              <w:pStyle w:val="Navaden-tabele"/>
              <w:spacing w:line="256" w:lineRule="auto"/>
            </w:pPr>
            <w:r>
              <w:t>- dovolj velika nosilnost za stabilno premeščanje črpalk</w:t>
            </w:r>
          </w:p>
        </w:tc>
        <w:tc>
          <w:tcPr>
            <w:tcW w:w="425" w:type="dxa"/>
            <w:tcBorders>
              <w:top w:val="nil"/>
              <w:left w:val="nil"/>
              <w:bottom w:val="single" w:sz="4" w:space="0" w:color="auto"/>
              <w:right w:val="single" w:sz="4" w:space="0" w:color="auto"/>
            </w:tcBorders>
            <w:hideMark/>
          </w:tcPr>
          <w:p w14:paraId="0584CA2D" w14:textId="77777777" w:rsidR="00CA4B3D" w:rsidRDefault="00CA4B3D">
            <w:pPr>
              <w:pStyle w:val="Navaden-tabele"/>
              <w:spacing w:line="256" w:lineRule="auto"/>
              <w:jc w:val="right"/>
            </w:pPr>
            <w:r>
              <w:t>4</w:t>
            </w:r>
          </w:p>
        </w:tc>
        <w:tc>
          <w:tcPr>
            <w:tcW w:w="426" w:type="dxa"/>
            <w:tcBorders>
              <w:top w:val="nil"/>
              <w:left w:val="nil"/>
              <w:bottom w:val="single" w:sz="4" w:space="0" w:color="auto"/>
              <w:right w:val="single" w:sz="4" w:space="0" w:color="auto"/>
            </w:tcBorders>
            <w:hideMark/>
          </w:tcPr>
          <w:p w14:paraId="524CC177" w14:textId="77777777" w:rsidR="00CA4B3D" w:rsidRDefault="00CA4B3D">
            <w:pPr>
              <w:pStyle w:val="Navaden-tabele"/>
              <w:spacing w:line="256" w:lineRule="auto"/>
              <w:jc w:val="right"/>
            </w:pPr>
            <w:r>
              <w:t>kos</w:t>
            </w:r>
          </w:p>
        </w:tc>
        <w:tc>
          <w:tcPr>
            <w:tcW w:w="850" w:type="dxa"/>
            <w:tcBorders>
              <w:top w:val="nil"/>
              <w:left w:val="nil"/>
              <w:bottom w:val="single" w:sz="4" w:space="0" w:color="auto"/>
              <w:right w:val="single" w:sz="4" w:space="0" w:color="auto"/>
            </w:tcBorders>
            <w:hideMark/>
          </w:tcPr>
          <w:p w14:paraId="65A6D702" w14:textId="77777777" w:rsidR="00CA4B3D" w:rsidRDefault="00CA4B3D"/>
        </w:tc>
        <w:tc>
          <w:tcPr>
            <w:tcW w:w="425" w:type="dxa"/>
            <w:tcBorders>
              <w:top w:val="nil"/>
              <w:left w:val="nil"/>
              <w:bottom w:val="single" w:sz="4" w:space="0" w:color="auto"/>
              <w:right w:val="single" w:sz="4" w:space="0" w:color="auto"/>
            </w:tcBorders>
            <w:hideMark/>
          </w:tcPr>
          <w:p w14:paraId="4C934D54" w14:textId="77777777" w:rsidR="00CA4B3D" w:rsidRDefault="00CA4B3D">
            <w:pPr>
              <w:spacing w:line="256" w:lineRule="auto"/>
              <w:rPr>
                <w:sz w:val="20"/>
                <w:szCs w:val="20"/>
              </w:rPr>
            </w:pPr>
          </w:p>
        </w:tc>
        <w:tc>
          <w:tcPr>
            <w:tcW w:w="426" w:type="dxa"/>
            <w:tcBorders>
              <w:top w:val="nil"/>
              <w:left w:val="nil"/>
              <w:bottom w:val="single" w:sz="4" w:space="0" w:color="auto"/>
              <w:right w:val="single" w:sz="4" w:space="0" w:color="auto"/>
            </w:tcBorders>
            <w:hideMark/>
          </w:tcPr>
          <w:p w14:paraId="4A0A750B" w14:textId="77777777" w:rsidR="00CA4B3D" w:rsidRDefault="00CA4B3D">
            <w:pPr>
              <w:pStyle w:val="Navaden-tabele"/>
              <w:spacing w:line="256" w:lineRule="auto"/>
              <w:jc w:val="right"/>
            </w:pPr>
            <w:r>
              <w:t>22</w:t>
            </w:r>
          </w:p>
        </w:tc>
        <w:tc>
          <w:tcPr>
            <w:tcW w:w="850" w:type="dxa"/>
            <w:tcBorders>
              <w:top w:val="nil"/>
              <w:left w:val="nil"/>
              <w:bottom w:val="single" w:sz="4" w:space="0" w:color="auto"/>
              <w:right w:val="single" w:sz="4" w:space="0" w:color="auto"/>
            </w:tcBorders>
            <w:hideMark/>
          </w:tcPr>
          <w:p w14:paraId="0E39058F" w14:textId="77777777" w:rsidR="00CA4B3D" w:rsidRDefault="00CA4B3D"/>
        </w:tc>
        <w:tc>
          <w:tcPr>
            <w:tcW w:w="997" w:type="dxa"/>
            <w:tcBorders>
              <w:top w:val="nil"/>
              <w:left w:val="nil"/>
              <w:bottom w:val="single" w:sz="4" w:space="0" w:color="auto"/>
              <w:right w:val="single" w:sz="4" w:space="0" w:color="auto"/>
            </w:tcBorders>
            <w:hideMark/>
          </w:tcPr>
          <w:p w14:paraId="3C96FB44" w14:textId="77777777" w:rsidR="00CA4B3D" w:rsidRDefault="00CA4B3D">
            <w:pPr>
              <w:spacing w:line="256" w:lineRule="auto"/>
              <w:rPr>
                <w:sz w:val="20"/>
                <w:szCs w:val="20"/>
              </w:rPr>
            </w:pPr>
          </w:p>
        </w:tc>
      </w:tr>
      <w:tr w:rsidR="00CA4B3D" w14:paraId="5E5E57D5" w14:textId="77777777" w:rsidTr="00CA4B3D">
        <w:trPr>
          <w:cantSplit/>
          <w:trHeight w:val="170"/>
        </w:trPr>
        <w:tc>
          <w:tcPr>
            <w:tcW w:w="421" w:type="dxa"/>
            <w:tcBorders>
              <w:top w:val="nil"/>
              <w:left w:val="single" w:sz="4" w:space="0" w:color="auto"/>
              <w:bottom w:val="single" w:sz="4" w:space="0" w:color="auto"/>
              <w:right w:val="single" w:sz="4" w:space="0" w:color="auto"/>
            </w:tcBorders>
            <w:hideMark/>
          </w:tcPr>
          <w:p w14:paraId="2E1B2C8E" w14:textId="77777777" w:rsidR="00CA4B3D" w:rsidRDefault="00CA4B3D">
            <w:pPr>
              <w:pStyle w:val="Navaden-tabele"/>
              <w:spacing w:line="256" w:lineRule="auto"/>
              <w:jc w:val="right"/>
            </w:pPr>
            <w:r>
              <w:lastRenderedPageBreak/>
              <w:t>7</w:t>
            </w:r>
          </w:p>
        </w:tc>
        <w:tc>
          <w:tcPr>
            <w:tcW w:w="1134" w:type="dxa"/>
            <w:tcBorders>
              <w:top w:val="nil"/>
              <w:left w:val="nil"/>
              <w:bottom w:val="single" w:sz="4" w:space="0" w:color="auto"/>
              <w:right w:val="single" w:sz="4" w:space="0" w:color="auto"/>
            </w:tcBorders>
            <w:hideMark/>
          </w:tcPr>
          <w:p w14:paraId="638917A7" w14:textId="77777777" w:rsidR="00CA4B3D" w:rsidRDefault="00CA4B3D">
            <w:pPr>
              <w:pStyle w:val="Navaden-tabele"/>
              <w:spacing w:line="256" w:lineRule="auto"/>
            </w:pPr>
            <w:r>
              <w:t> </w:t>
            </w:r>
          </w:p>
        </w:tc>
        <w:tc>
          <w:tcPr>
            <w:tcW w:w="4252" w:type="dxa"/>
            <w:tcBorders>
              <w:top w:val="nil"/>
              <w:left w:val="nil"/>
              <w:bottom w:val="single" w:sz="4" w:space="0" w:color="auto"/>
              <w:right w:val="single" w:sz="4" w:space="0" w:color="auto"/>
            </w:tcBorders>
            <w:hideMark/>
          </w:tcPr>
          <w:p w14:paraId="1D5D5A3B" w14:textId="77777777" w:rsidR="00CA4B3D" w:rsidRDefault="00CA4B3D">
            <w:pPr>
              <w:pStyle w:val="Navaden-tabele"/>
              <w:spacing w:line="256" w:lineRule="auto"/>
            </w:pPr>
            <w:r>
              <w:t xml:space="preserve">CO2 modul z osnovnim potrošnim materialom (vgrajen v osnovo monitorja ali kot dodaten modul)Vključena garancija: </w:t>
            </w:r>
          </w:p>
          <w:p w14:paraId="215B46E1" w14:textId="77777777" w:rsidR="00CA4B3D" w:rsidRDefault="00CA4B3D">
            <w:pPr>
              <w:pStyle w:val="Navaden-tabele"/>
              <w:spacing w:line="256" w:lineRule="auto"/>
            </w:pPr>
            <w:r>
              <w:t>- veljavnost garancije: 2 leti, za vso opremo.</w:t>
            </w:r>
          </w:p>
        </w:tc>
        <w:tc>
          <w:tcPr>
            <w:tcW w:w="425" w:type="dxa"/>
            <w:tcBorders>
              <w:top w:val="nil"/>
              <w:left w:val="nil"/>
              <w:bottom w:val="single" w:sz="4" w:space="0" w:color="auto"/>
              <w:right w:val="single" w:sz="4" w:space="0" w:color="auto"/>
            </w:tcBorders>
            <w:hideMark/>
          </w:tcPr>
          <w:p w14:paraId="45BAD71E" w14:textId="77777777" w:rsidR="00CA4B3D" w:rsidRDefault="00CA4B3D">
            <w:pPr>
              <w:pStyle w:val="Navaden-tabele"/>
              <w:spacing w:line="256" w:lineRule="auto"/>
              <w:jc w:val="right"/>
            </w:pPr>
            <w:r>
              <w:t>1</w:t>
            </w:r>
          </w:p>
        </w:tc>
        <w:tc>
          <w:tcPr>
            <w:tcW w:w="426" w:type="dxa"/>
            <w:tcBorders>
              <w:top w:val="nil"/>
              <w:left w:val="nil"/>
              <w:bottom w:val="single" w:sz="4" w:space="0" w:color="auto"/>
              <w:right w:val="single" w:sz="4" w:space="0" w:color="auto"/>
            </w:tcBorders>
            <w:hideMark/>
          </w:tcPr>
          <w:p w14:paraId="2BDB6846" w14:textId="77777777" w:rsidR="00CA4B3D" w:rsidRDefault="00CA4B3D">
            <w:pPr>
              <w:pStyle w:val="Navaden-tabele"/>
              <w:spacing w:line="256" w:lineRule="auto"/>
              <w:jc w:val="right"/>
            </w:pPr>
            <w:proofErr w:type="spellStart"/>
            <w:r>
              <w:t>kpl</w:t>
            </w:r>
            <w:proofErr w:type="spellEnd"/>
          </w:p>
        </w:tc>
        <w:tc>
          <w:tcPr>
            <w:tcW w:w="850" w:type="dxa"/>
            <w:tcBorders>
              <w:top w:val="nil"/>
              <w:left w:val="nil"/>
              <w:bottom w:val="single" w:sz="4" w:space="0" w:color="auto"/>
              <w:right w:val="single" w:sz="4" w:space="0" w:color="auto"/>
            </w:tcBorders>
            <w:hideMark/>
          </w:tcPr>
          <w:p w14:paraId="1B3C1F1F" w14:textId="77777777" w:rsidR="00CA4B3D" w:rsidRDefault="00CA4B3D"/>
        </w:tc>
        <w:tc>
          <w:tcPr>
            <w:tcW w:w="425" w:type="dxa"/>
            <w:tcBorders>
              <w:top w:val="nil"/>
              <w:left w:val="nil"/>
              <w:bottom w:val="single" w:sz="4" w:space="0" w:color="auto"/>
              <w:right w:val="single" w:sz="4" w:space="0" w:color="auto"/>
            </w:tcBorders>
            <w:hideMark/>
          </w:tcPr>
          <w:p w14:paraId="6C82ABFF" w14:textId="77777777" w:rsidR="00CA4B3D" w:rsidRDefault="00CA4B3D">
            <w:pPr>
              <w:spacing w:line="256" w:lineRule="auto"/>
              <w:rPr>
                <w:sz w:val="20"/>
                <w:szCs w:val="20"/>
              </w:rPr>
            </w:pPr>
          </w:p>
        </w:tc>
        <w:tc>
          <w:tcPr>
            <w:tcW w:w="426" w:type="dxa"/>
            <w:tcBorders>
              <w:top w:val="nil"/>
              <w:left w:val="nil"/>
              <w:bottom w:val="single" w:sz="4" w:space="0" w:color="auto"/>
              <w:right w:val="single" w:sz="4" w:space="0" w:color="auto"/>
            </w:tcBorders>
            <w:hideMark/>
          </w:tcPr>
          <w:p w14:paraId="6C0D3744" w14:textId="77777777" w:rsidR="00CA4B3D" w:rsidRDefault="00CA4B3D">
            <w:pPr>
              <w:pStyle w:val="Navaden-tabele"/>
              <w:spacing w:line="256" w:lineRule="auto"/>
              <w:jc w:val="right"/>
            </w:pPr>
            <w:r>
              <w:t>22</w:t>
            </w:r>
          </w:p>
        </w:tc>
        <w:tc>
          <w:tcPr>
            <w:tcW w:w="850" w:type="dxa"/>
            <w:tcBorders>
              <w:top w:val="nil"/>
              <w:left w:val="nil"/>
              <w:bottom w:val="single" w:sz="4" w:space="0" w:color="auto"/>
              <w:right w:val="single" w:sz="4" w:space="0" w:color="auto"/>
            </w:tcBorders>
            <w:hideMark/>
          </w:tcPr>
          <w:p w14:paraId="520E1F9E" w14:textId="77777777" w:rsidR="00CA4B3D" w:rsidRDefault="00CA4B3D"/>
        </w:tc>
        <w:tc>
          <w:tcPr>
            <w:tcW w:w="997" w:type="dxa"/>
            <w:tcBorders>
              <w:top w:val="nil"/>
              <w:left w:val="nil"/>
              <w:bottom w:val="single" w:sz="4" w:space="0" w:color="auto"/>
              <w:right w:val="single" w:sz="4" w:space="0" w:color="auto"/>
            </w:tcBorders>
            <w:hideMark/>
          </w:tcPr>
          <w:p w14:paraId="02DFCA3E" w14:textId="77777777" w:rsidR="00CA4B3D" w:rsidRDefault="00CA4B3D">
            <w:pPr>
              <w:spacing w:line="256" w:lineRule="auto"/>
              <w:rPr>
                <w:sz w:val="20"/>
                <w:szCs w:val="20"/>
              </w:rPr>
            </w:pPr>
          </w:p>
        </w:tc>
      </w:tr>
      <w:tr w:rsidR="00CA4B3D" w14:paraId="32FBDF76" w14:textId="77777777" w:rsidTr="00CA4B3D">
        <w:trPr>
          <w:cantSplit/>
          <w:trHeight w:val="170"/>
        </w:trPr>
        <w:tc>
          <w:tcPr>
            <w:tcW w:w="421" w:type="dxa"/>
            <w:tcBorders>
              <w:top w:val="nil"/>
              <w:left w:val="single" w:sz="4" w:space="0" w:color="auto"/>
              <w:bottom w:val="single" w:sz="4" w:space="0" w:color="auto"/>
              <w:right w:val="single" w:sz="4" w:space="0" w:color="auto"/>
            </w:tcBorders>
            <w:hideMark/>
          </w:tcPr>
          <w:p w14:paraId="645C5FC5" w14:textId="77777777" w:rsidR="00CA4B3D" w:rsidRDefault="00CA4B3D">
            <w:pPr>
              <w:pStyle w:val="Navaden-tabele"/>
              <w:spacing w:line="256" w:lineRule="auto"/>
              <w:jc w:val="right"/>
            </w:pPr>
            <w:r>
              <w:t>8</w:t>
            </w:r>
          </w:p>
        </w:tc>
        <w:tc>
          <w:tcPr>
            <w:tcW w:w="1134" w:type="dxa"/>
            <w:tcBorders>
              <w:top w:val="nil"/>
              <w:left w:val="nil"/>
              <w:bottom w:val="single" w:sz="4" w:space="0" w:color="auto"/>
              <w:right w:val="single" w:sz="4" w:space="0" w:color="auto"/>
            </w:tcBorders>
            <w:hideMark/>
          </w:tcPr>
          <w:p w14:paraId="46D2EDCB" w14:textId="77777777" w:rsidR="00CA4B3D" w:rsidRDefault="00CA4B3D">
            <w:pPr>
              <w:pStyle w:val="Navaden-tabele"/>
              <w:spacing w:line="256" w:lineRule="auto"/>
            </w:pPr>
            <w:r>
              <w:t> </w:t>
            </w:r>
          </w:p>
        </w:tc>
        <w:tc>
          <w:tcPr>
            <w:tcW w:w="4252" w:type="dxa"/>
            <w:tcBorders>
              <w:top w:val="nil"/>
              <w:left w:val="nil"/>
              <w:bottom w:val="single" w:sz="4" w:space="0" w:color="auto"/>
              <w:right w:val="single" w:sz="4" w:space="0" w:color="auto"/>
            </w:tcBorders>
            <w:hideMark/>
          </w:tcPr>
          <w:p w14:paraId="24F96DCC" w14:textId="77777777" w:rsidR="00CA4B3D" w:rsidRDefault="00CA4B3D">
            <w:pPr>
              <w:pStyle w:val="Navaden-tabele"/>
              <w:spacing w:line="256" w:lineRule="auto"/>
            </w:pPr>
            <w:r>
              <w:t xml:space="preserve">Vključena garancija: </w:t>
            </w:r>
          </w:p>
          <w:p w14:paraId="0FF5F7EA" w14:textId="77777777" w:rsidR="00CA4B3D" w:rsidRDefault="00CA4B3D">
            <w:pPr>
              <w:pStyle w:val="Navaden-tabele"/>
              <w:spacing w:line="256" w:lineRule="auto"/>
            </w:pPr>
            <w:r>
              <w:t>- veljavnost garancije: 2 leti, za vso opremo.</w:t>
            </w:r>
          </w:p>
        </w:tc>
        <w:tc>
          <w:tcPr>
            <w:tcW w:w="425" w:type="dxa"/>
            <w:tcBorders>
              <w:top w:val="nil"/>
              <w:left w:val="nil"/>
              <w:bottom w:val="single" w:sz="4" w:space="0" w:color="auto"/>
              <w:right w:val="single" w:sz="4" w:space="0" w:color="auto"/>
            </w:tcBorders>
            <w:hideMark/>
          </w:tcPr>
          <w:p w14:paraId="6A348673" w14:textId="77777777" w:rsidR="00CA4B3D" w:rsidRDefault="00CA4B3D">
            <w:pPr>
              <w:pStyle w:val="Navaden-tabele"/>
              <w:spacing w:line="256" w:lineRule="auto"/>
              <w:jc w:val="right"/>
            </w:pPr>
            <w:r>
              <w:t>1</w:t>
            </w:r>
          </w:p>
        </w:tc>
        <w:tc>
          <w:tcPr>
            <w:tcW w:w="426" w:type="dxa"/>
            <w:tcBorders>
              <w:top w:val="nil"/>
              <w:left w:val="nil"/>
              <w:bottom w:val="single" w:sz="4" w:space="0" w:color="auto"/>
              <w:right w:val="single" w:sz="4" w:space="0" w:color="auto"/>
            </w:tcBorders>
            <w:hideMark/>
          </w:tcPr>
          <w:p w14:paraId="7C16DDB0" w14:textId="77777777" w:rsidR="00CA4B3D" w:rsidRDefault="00CA4B3D">
            <w:pPr>
              <w:pStyle w:val="Navaden-tabele"/>
              <w:spacing w:line="256" w:lineRule="auto"/>
              <w:jc w:val="right"/>
            </w:pPr>
            <w:proofErr w:type="spellStart"/>
            <w:r>
              <w:t>kpl</w:t>
            </w:r>
            <w:proofErr w:type="spellEnd"/>
          </w:p>
        </w:tc>
        <w:tc>
          <w:tcPr>
            <w:tcW w:w="850" w:type="dxa"/>
            <w:tcBorders>
              <w:top w:val="nil"/>
              <w:left w:val="nil"/>
              <w:bottom w:val="single" w:sz="4" w:space="0" w:color="auto"/>
              <w:right w:val="single" w:sz="4" w:space="0" w:color="auto"/>
            </w:tcBorders>
            <w:hideMark/>
          </w:tcPr>
          <w:p w14:paraId="1443A911" w14:textId="77777777" w:rsidR="00CA4B3D" w:rsidRDefault="00CA4B3D"/>
        </w:tc>
        <w:tc>
          <w:tcPr>
            <w:tcW w:w="425" w:type="dxa"/>
            <w:tcBorders>
              <w:top w:val="nil"/>
              <w:left w:val="nil"/>
              <w:bottom w:val="single" w:sz="4" w:space="0" w:color="auto"/>
              <w:right w:val="single" w:sz="4" w:space="0" w:color="auto"/>
            </w:tcBorders>
            <w:hideMark/>
          </w:tcPr>
          <w:p w14:paraId="02B9BC09" w14:textId="77777777" w:rsidR="00CA4B3D" w:rsidRDefault="00CA4B3D">
            <w:pPr>
              <w:spacing w:line="256" w:lineRule="auto"/>
              <w:rPr>
                <w:sz w:val="20"/>
                <w:szCs w:val="20"/>
              </w:rPr>
            </w:pPr>
          </w:p>
        </w:tc>
        <w:tc>
          <w:tcPr>
            <w:tcW w:w="426" w:type="dxa"/>
            <w:tcBorders>
              <w:top w:val="nil"/>
              <w:left w:val="nil"/>
              <w:bottom w:val="single" w:sz="4" w:space="0" w:color="auto"/>
              <w:right w:val="single" w:sz="4" w:space="0" w:color="auto"/>
            </w:tcBorders>
            <w:hideMark/>
          </w:tcPr>
          <w:p w14:paraId="2A6F43FE" w14:textId="77777777" w:rsidR="00CA4B3D" w:rsidRDefault="00CA4B3D">
            <w:pPr>
              <w:pStyle w:val="Navaden-tabele"/>
              <w:spacing w:line="256" w:lineRule="auto"/>
              <w:jc w:val="right"/>
            </w:pPr>
            <w:r>
              <w:t>22</w:t>
            </w:r>
          </w:p>
        </w:tc>
        <w:tc>
          <w:tcPr>
            <w:tcW w:w="850" w:type="dxa"/>
            <w:tcBorders>
              <w:top w:val="nil"/>
              <w:left w:val="nil"/>
              <w:bottom w:val="single" w:sz="4" w:space="0" w:color="auto"/>
              <w:right w:val="single" w:sz="4" w:space="0" w:color="auto"/>
            </w:tcBorders>
            <w:hideMark/>
          </w:tcPr>
          <w:p w14:paraId="09902CE3" w14:textId="77777777" w:rsidR="00CA4B3D" w:rsidRDefault="00CA4B3D"/>
        </w:tc>
        <w:tc>
          <w:tcPr>
            <w:tcW w:w="997" w:type="dxa"/>
            <w:tcBorders>
              <w:top w:val="nil"/>
              <w:left w:val="nil"/>
              <w:bottom w:val="single" w:sz="4" w:space="0" w:color="auto"/>
              <w:right w:val="single" w:sz="4" w:space="0" w:color="auto"/>
            </w:tcBorders>
            <w:hideMark/>
          </w:tcPr>
          <w:p w14:paraId="7B16C120" w14:textId="77777777" w:rsidR="00CA4B3D" w:rsidRDefault="00CA4B3D">
            <w:pPr>
              <w:spacing w:line="256" w:lineRule="auto"/>
              <w:rPr>
                <w:sz w:val="20"/>
                <w:szCs w:val="20"/>
              </w:rPr>
            </w:pPr>
          </w:p>
        </w:tc>
      </w:tr>
      <w:tr w:rsidR="00CA4B3D" w14:paraId="233CB359" w14:textId="77777777" w:rsidTr="00CA4B3D">
        <w:trPr>
          <w:cantSplit/>
          <w:trHeight w:val="170"/>
        </w:trPr>
        <w:tc>
          <w:tcPr>
            <w:tcW w:w="421" w:type="dxa"/>
            <w:tcBorders>
              <w:top w:val="nil"/>
              <w:left w:val="single" w:sz="4" w:space="0" w:color="auto"/>
              <w:bottom w:val="single" w:sz="4" w:space="0" w:color="auto"/>
              <w:right w:val="single" w:sz="4" w:space="0" w:color="auto"/>
            </w:tcBorders>
            <w:hideMark/>
          </w:tcPr>
          <w:p w14:paraId="03B88F02" w14:textId="77777777" w:rsidR="00CA4B3D" w:rsidRDefault="00CA4B3D">
            <w:pPr>
              <w:pStyle w:val="Navaden-tabele"/>
              <w:spacing w:line="256" w:lineRule="auto"/>
              <w:jc w:val="right"/>
            </w:pPr>
            <w:r>
              <w:t>9</w:t>
            </w:r>
          </w:p>
        </w:tc>
        <w:tc>
          <w:tcPr>
            <w:tcW w:w="1134" w:type="dxa"/>
            <w:tcBorders>
              <w:top w:val="nil"/>
              <w:left w:val="nil"/>
              <w:bottom w:val="single" w:sz="4" w:space="0" w:color="auto"/>
              <w:right w:val="single" w:sz="4" w:space="0" w:color="auto"/>
            </w:tcBorders>
            <w:hideMark/>
          </w:tcPr>
          <w:p w14:paraId="5A52EABC" w14:textId="77777777" w:rsidR="00CA4B3D" w:rsidRDefault="00CA4B3D"/>
        </w:tc>
        <w:tc>
          <w:tcPr>
            <w:tcW w:w="4252" w:type="dxa"/>
            <w:tcBorders>
              <w:top w:val="nil"/>
              <w:left w:val="nil"/>
              <w:bottom w:val="single" w:sz="4" w:space="0" w:color="auto"/>
              <w:right w:val="single" w:sz="4" w:space="0" w:color="auto"/>
            </w:tcBorders>
            <w:hideMark/>
          </w:tcPr>
          <w:p w14:paraId="3A04122D" w14:textId="77777777" w:rsidR="00CA4B3D" w:rsidRDefault="00CA4B3D">
            <w:pPr>
              <w:pStyle w:val="Navaden-tabele"/>
              <w:spacing w:line="256" w:lineRule="auto"/>
            </w:pPr>
            <w:r>
              <w:t>Vrednost vzdrževalne pogodbe za 5 let.</w:t>
            </w:r>
          </w:p>
        </w:tc>
        <w:tc>
          <w:tcPr>
            <w:tcW w:w="425" w:type="dxa"/>
            <w:tcBorders>
              <w:top w:val="nil"/>
              <w:left w:val="nil"/>
              <w:bottom w:val="single" w:sz="4" w:space="0" w:color="auto"/>
              <w:right w:val="single" w:sz="4" w:space="0" w:color="auto"/>
            </w:tcBorders>
            <w:hideMark/>
          </w:tcPr>
          <w:p w14:paraId="493A270F" w14:textId="77777777" w:rsidR="00CA4B3D" w:rsidRDefault="00CA4B3D">
            <w:pPr>
              <w:pStyle w:val="Navaden-tabele"/>
              <w:spacing w:line="256" w:lineRule="auto"/>
              <w:jc w:val="right"/>
            </w:pPr>
            <w:r>
              <w:t>1</w:t>
            </w:r>
          </w:p>
        </w:tc>
        <w:tc>
          <w:tcPr>
            <w:tcW w:w="426" w:type="dxa"/>
            <w:tcBorders>
              <w:top w:val="nil"/>
              <w:left w:val="nil"/>
              <w:bottom w:val="single" w:sz="4" w:space="0" w:color="auto"/>
              <w:right w:val="single" w:sz="4" w:space="0" w:color="auto"/>
            </w:tcBorders>
            <w:hideMark/>
          </w:tcPr>
          <w:p w14:paraId="56F934B4" w14:textId="77777777" w:rsidR="00CA4B3D" w:rsidRDefault="00CA4B3D">
            <w:pPr>
              <w:pStyle w:val="Navaden-tabele"/>
              <w:spacing w:line="256" w:lineRule="auto"/>
              <w:jc w:val="right"/>
            </w:pPr>
            <w:proofErr w:type="spellStart"/>
            <w:r>
              <w:t>kpl</w:t>
            </w:r>
            <w:proofErr w:type="spellEnd"/>
          </w:p>
        </w:tc>
        <w:tc>
          <w:tcPr>
            <w:tcW w:w="850" w:type="dxa"/>
            <w:tcBorders>
              <w:top w:val="nil"/>
              <w:left w:val="nil"/>
              <w:bottom w:val="single" w:sz="4" w:space="0" w:color="auto"/>
              <w:right w:val="single" w:sz="4" w:space="0" w:color="auto"/>
            </w:tcBorders>
            <w:hideMark/>
          </w:tcPr>
          <w:p w14:paraId="3167B775" w14:textId="77777777" w:rsidR="00CA4B3D" w:rsidRDefault="00CA4B3D"/>
        </w:tc>
        <w:tc>
          <w:tcPr>
            <w:tcW w:w="425" w:type="dxa"/>
            <w:tcBorders>
              <w:top w:val="nil"/>
              <w:left w:val="nil"/>
              <w:bottom w:val="single" w:sz="4" w:space="0" w:color="auto"/>
              <w:right w:val="single" w:sz="4" w:space="0" w:color="auto"/>
            </w:tcBorders>
            <w:hideMark/>
          </w:tcPr>
          <w:p w14:paraId="72F5C3B7" w14:textId="77777777" w:rsidR="00CA4B3D" w:rsidRDefault="00CA4B3D">
            <w:pPr>
              <w:spacing w:line="256" w:lineRule="auto"/>
              <w:rPr>
                <w:sz w:val="20"/>
                <w:szCs w:val="20"/>
              </w:rPr>
            </w:pPr>
          </w:p>
        </w:tc>
        <w:tc>
          <w:tcPr>
            <w:tcW w:w="426" w:type="dxa"/>
            <w:tcBorders>
              <w:top w:val="nil"/>
              <w:left w:val="nil"/>
              <w:bottom w:val="single" w:sz="4" w:space="0" w:color="auto"/>
              <w:right w:val="single" w:sz="4" w:space="0" w:color="auto"/>
            </w:tcBorders>
            <w:hideMark/>
          </w:tcPr>
          <w:p w14:paraId="596236DE" w14:textId="77777777" w:rsidR="00CA4B3D" w:rsidRDefault="00CA4B3D">
            <w:pPr>
              <w:pStyle w:val="Navaden-tabele"/>
              <w:spacing w:line="256" w:lineRule="auto"/>
              <w:jc w:val="right"/>
            </w:pPr>
            <w:r>
              <w:t>22</w:t>
            </w:r>
          </w:p>
        </w:tc>
        <w:tc>
          <w:tcPr>
            <w:tcW w:w="850" w:type="dxa"/>
            <w:tcBorders>
              <w:top w:val="nil"/>
              <w:left w:val="nil"/>
              <w:bottom w:val="single" w:sz="4" w:space="0" w:color="auto"/>
              <w:right w:val="single" w:sz="4" w:space="0" w:color="auto"/>
            </w:tcBorders>
            <w:hideMark/>
          </w:tcPr>
          <w:p w14:paraId="27DFD85D" w14:textId="77777777" w:rsidR="00CA4B3D" w:rsidRDefault="00CA4B3D"/>
        </w:tc>
        <w:tc>
          <w:tcPr>
            <w:tcW w:w="997" w:type="dxa"/>
            <w:tcBorders>
              <w:top w:val="nil"/>
              <w:left w:val="nil"/>
              <w:bottom w:val="single" w:sz="4" w:space="0" w:color="auto"/>
              <w:right w:val="single" w:sz="4" w:space="0" w:color="auto"/>
            </w:tcBorders>
            <w:hideMark/>
          </w:tcPr>
          <w:p w14:paraId="517C28F9" w14:textId="77777777" w:rsidR="00CA4B3D" w:rsidRDefault="00CA4B3D">
            <w:pPr>
              <w:spacing w:line="256" w:lineRule="auto"/>
              <w:rPr>
                <w:sz w:val="20"/>
                <w:szCs w:val="20"/>
              </w:rPr>
            </w:pPr>
          </w:p>
        </w:tc>
      </w:tr>
    </w:tbl>
    <w:p w14:paraId="03140875" w14:textId="77777777" w:rsidR="00CA4B3D" w:rsidRPr="001139B9" w:rsidRDefault="00CA4B3D" w:rsidP="001139B9">
      <w:pPr>
        <w:keepNext/>
        <w:spacing w:line="25" w:lineRule="atLeast"/>
        <w:jc w:val="both"/>
        <w:rPr>
          <w:rFonts w:cs="Arial"/>
          <w:sz w:val="22"/>
        </w:rPr>
      </w:pPr>
    </w:p>
    <w:p w14:paraId="4D2F7C19" w14:textId="77777777" w:rsidR="0054082F" w:rsidRPr="001139B9" w:rsidRDefault="0054082F" w:rsidP="001139B9">
      <w:pPr>
        <w:keepNext/>
        <w:spacing w:line="25" w:lineRule="atLeast"/>
        <w:rPr>
          <w:sz w:val="22"/>
        </w:rPr>
      </w:pPr>
    </w:p>
    <w:p w14:paraId="31B89B08" w14:textId="71DB095E" w:rsidR="0054082F" w:rsidRPr="001139B9" w:rsidRDefault="0054082F" w:rsidP="001139B9">
      <w:pPr>
        <w:pStyle w:val="Odstavekseznama"/>
        <w:numPr>
          <w:ilvl w:val="0"/>
          <w:numId w:val="2"/>
        </w:numPr>
        <w:spacing w:line="25" w:lineRule="atLeast"/>
        <w:rPr>
          <w:b/>
          <w:bCs/>
          <w:sz w:val="22"/>
        </w:rPr>
      </w:pPr>
      <w:bookmarkStart w:id="3" w:name="_Toc60984873"/>
      <w:r w:rsidRPr="001139B9">
        <w:rPr>
          <w:b/>
          <w:bCs/>
          <w:sz w:val="22"/>
        </w:rPr>
        <w:t>ZAHTEVANA KAKOVOST</w:t>
      </w:r>
      <w:bookmarkEnd w:id="3"/>
      <w:r w:rsidRPr="001139B9">
        <w:rPr>
          <w:b/>
          <w:bCs/>
          <w:sz w:val="22"/>
        </w:rPr>
        <w:t xml:space="preserve"> </w:t>
      </w:r>
      <w:r w:rsidR="00C61015" w:rsidRPr="001139B9">
        <w:rPr>
          <w:b/>
          <w:bCs/>
          <w:sz w:val="22"/>
        </w:rPr>
        <w:t>BLAGA</w:t>
      </w:r>
    </w:p>
    <w:p w14:paraId="1220547B" w14:textId="77777777" w:rsidR="0054082F" w:rsidRPr="001139B9" w:rsidRDefault="0054082F" w:rsidP="001139B9">
      <w:pPr>
        <w:keepNext/>
        <w:spacing w:line="25" w:lineRule="atLeast"/>
        <w:ind w:left="284" w:hanging="284"/>
        <w:jc w:val="both"/>
        <w:rPr>
          <w:rFonts w:cs="Arial"/>
          <w:sz w:val="22"/>
        </w:rPr>
      </w:pPr>
    </w:p>
    <w:p w14:paraId="7C86208D" w14:textId="42FD9357" w:rsidR="005A29E2" w:rsidRPr="001139B9" w:rsidRDefault="0054082F" w:rsidP="001139B9">
      <w:pPr>
        <w:spacing w:line="25" w:lineRule="atLeast"/>
        <w:jc w:val="both"/>
        <w:rPr>
          <w:rFonts w:cs="Arial"/>
          <w:sz w:val="22"/>
        </w:rPr>
      </w:pPr>
      <w:r w:rsidRPr="001139B9">
        <w:rPr>
          <w:rFonts w:cs="Arial"/>
          <w:sz w:val="22"/>
        </w:rPr>
        <w:t>Ponujeno blago mora ustrezati vsem naročnikovim zahtevam iz predmetne razpisne dokumentacije ter m</w:t>
      </w:r>
      <w:r w:rsidR="005A29E2" w:rsidRPr="001139B9">
        <w:rPr>
          <w:rFonts w:cs="Arial"/>
          <w:sz w:val="22"/>
        </w:rPr>
        <w:t>ora imeti ES izjavo o skladnosti v skladu z direktivo o medicinskih pripomočkih (MDD) 93/42/EEC oz. Uredbo o medicinskih pripomočkih (EU) 2017/745 (MDR)</w:t>
      </w:r>
      <w:r w:rsidR="00C61015" w:rsidRPr="001139B9">
        <w:rPr>
          <w:rFonts w:cs="Arial"/>
          <w:sz w:val="22"/>
        </w:rPr>
        <w:t xml:space="preserve">. </w:t>
      </w:r>
      <w:r w:rsidR="005A29E2" w:rsidRPr="001139B9">
        <w:rPr>
          <w:rFonts w:cs="Arial"/>
          <w:sz w:val="22"/>
        </w:rPr>
        <w:t xml:space="preserve"> Vsa ponujena oprema mora biti nova in nikoli uporabljena, niti za klinične niti za demonstracijske namene. </w:t>
      </w:r>
      <w:r w:rsidR="009F17E0" w:rsidRPr="001139B9">
        <w:rPr>
          <w:rFonts w:cs="Arial"/>
          <w:sz w:val="22"/>
        </w:rPr>
        <w:t>Z</w:t>
      </w:r>
      <w:r w:rsidRPr="001139B9">
        <w:rPr>
          <w:rFonts w:cs="Arial"/>
          <w:sz w:val="22"/>
        </w:rPr>
        <w:t xml:space="preserve">ahteva se upošteva smiselno glede na vrsto blaga, ki ga ponudnik </w:t>
      </w:r>
      <w:r w:rsidR="005A29E2" w:rsidRPr="001139B9">
        <w:rPr>
          <w:rFonts w:cs="Arial"/>
          <w:sz w:val="22"/>
        </w:rPr>
        <w:t>ponuja.</w:t>
      </w:r>
    </w:p>
    <w:p w14:paraId="6F93EEB1" w14:textId="77777777" w:rsidR="0054082F" w:rsidRPr="001139B9" w:rsidRDefault="0054082F" w:rsidP="001139B9">
      <w:pPr>
        <w:keepNext/>
        <w:keepLines/>
        <w:widowControl w:val="0"/>
        <w:spacing w:line="25" w:lineRule="atLeast"/>
        <w:jc w:val="both"/>
        <w:rPr>
          <w:rFonts w:cs="Arial"/>
          <w:sz w:val="22"/>
        </w:rPr>
      </w:pPr>
    </w:p>
    <w:p w14:paraId="1938E9A0" w14:textId="77777777" w:rsidR="0054082F" w:rsidRPr="001139B9" w:rsidRDefault="0054082F" w:rsidP="001139B9">
      <w:pPr>
        <w:keepNext/>
        <w:spacing w:line="25" w:lineRule="atLeast"/>
        <w:jc w:val="both"/>
        <w:rPr>
          <w:rFonts w:cs="Arial"/>
          <w:sz w:val="22"/>
        </w:rPr>
      </w:pPr>
      <w:r w:rsidRPr="001139B9">
        <w:rPr>
          <w:rFonts w:cs="Arial"/>
          <w:sz w:val="22"/>
        </w:rPr>
        <w:t>Kot dokazilo o ustreznosti ponujenega blaga mora ponudnik v ponudbi predložiti izjavo, da blago, ki ga ponuja v svoji ponudbi, ustreza vsem naročnikovim zahtevam iz predmetne razpisne dokumentacije, kar ponudnik poda na obrazcu št. 1.</w:t>
      </w:r>
    </w:p>
    <w:p w14:paraId="37675333" w14:textId="77777777" w:rsidR="0054082F" w:rsidRPr="001139B9" w:rsidRDefault="0054082F" w:rsidP="001139B9">
      <w:pPr>
        <w:keepNext/>
        <w:keepLines/>
        <w:widowControl w:val="0"/>
        <w:spacing w:line="25" w:lineRule="atLeast"/>
        <w:jc w:val="both"/>
        <w:rPr>
          <w:rFonts w:cs="Arial"/>
          <w:sz w:val="22"/>
          <w:highlight w:val="yellow"/>
        </w:rPr>
      </w:pPr>
    </w:p>
    <w:p w14:paraId="11EFAE96" w14:textId="77777777" w:rsidR="0054082F" w:rsidRPr="001139B9" w:rsidRDefault="0054082F" w:rsidP="001139B9">
      <w:pPr>
        <w:keepNext/>
        <w:spacing w:line="25" w:lineRule="atLeast"/>
        <w:jc w:val="both"/>
        <w:rPr>
          <w:rFonts w:cs="Arial"/>
          <w:strike/>
          <w:dstrike/>
          <w:sz w:val="22"/>
        </w:rPr>
      </w:pPr>
      <w:r w:rsidRPr="001139B9">
        <w:rPr>
          <w:rFonts w:cs="Arial"/>
          <w:sz w:val="22"/>
        </w:rPr>
        <w:t>Naročnik si pridržuje pravico, da (v okviru dovoljenih možnosti iz petega in šestega odstavka 89. člena ZJN-3), od ponudnika pred oddajo naročila zahteva dopolnitev oz. predložitev dokazil, iz katerih izhaja, da ponujeno blago ustreza zahtevam iz razpisne dokumentacije.</w:t>
      </w:r>
      <w:r w:rsidRPr="001139B9">
        <w:rPr>
          <w:rFonts w:cs="Arial"/>
          <w:strike/>
          <w:dstrike/>
          <w:sz w:val="22"/>
        </w:rPr>
        <w:t xml:space="preserve"> </w:t>
      </w:r>
    </w:p>
    <w:p w14:paraId="330968EA" w14:textId="77777777" w:rsidR="0054082F" w:rsidRPr="001139B9" w:rsidRDefault="0054082F" w:rsidP="001139B9">
      <w:pPr>
        <w:spacing w:line="25" w:lineRule="atLeast"/>
        <w:jc w:val="both"/>
        <w:rPr>
          <w:i/>
          <w:iCs/>
          <w:sz w:val="22"/>
        </w:rPr>
      </w:pPr>
    </w:p>
    <w:p w14:paraId="623D46B2" w14:textId="77777777" w:rsidR="00FE2A2B" w:rsidRPr="001139B9" w:rsidRDefault="00FE2A2B" w:rsidP="001139B9">
      <w:pPr>
        <w:spacing w:line="25" w:lineRule="atLeast"/>
        <w:jc w:val="both"/>
        <w:rPr>
          <w:i/>
          <w:iCs/>
          <w:sz w:val="22"/>
        </w:rPr>
      </w:pPr>
    </w:p>
    <w:p w14:paraId="0B0AAA3C" w14:textId="493F53B3" w:rsidR="0054082F" w:rsidRPr="001139B9" w:rsidRDefault="0054082F" w:rsidP="004601F0">
      <w:pPr>
        <w:pStyle w:val="Odstavekseznama"/>
        <w:numPr>
          <w:ilvl w:val="0"/>
          <w:numId w:val="2"/>
        </w:numPr>
        <w:spacing w:line="25" w:lineRule="atLeast"/>
        <w:rPr>
          <w:b/>
          <w:bCs/>
          <w:sz w:val="22"/>
        </w:rPr>
      </w:pPr>
      <w:bookmarkStart w:id="4" w:name="_Toc87964218"/>
      <w:r w:rsidRPr="001139B9">
        <w:rPr>
          <w:b/>
          <w:bCs/>
          <w:sz w:val="22"/>
        </w:rPr>
        <w:t>PREDVIDEN OBSEG JAVNEGA NAROČILA, KRAJ IN ROK DOBAVE BLAGA</w:t>
      </w:r>
      <w:bookmarkEnd w:id="4"/>
    </w:p>
    <w:p w14:paraId="2521735B" w14:textId="77777777" w:rsidR="00FE2A2B" w:rsidRPr="001139B9" w:rsidRDefault="00FE2A2B" w:rsidP="001139B9">
      <w:pPr>
        <w:keepNext/>
        <w:spacing w:line="25" w:lineRule="atLeast"/>
        <w:rPr>
          <w:sz w:val="22"/>
        </w:rPr>
      </w:pPr>
    </w:p>
    <w:p w14:paraId="58A7398E" w14:textId="77777777" w:rsidR="005A29E2" w:rsidRPr="00262796" w:rsidRDefault="0054082F" w:rsidP="001139B9">
      <w:pPr>
        <w:pStyle w:val="Brezrazmikov"/>
        <w:spacing w:line="25" w:lineRule="atLeast"/>
        <w:rPr>
          <w:b/>
          <w:bCs/>
        </w:rPr>
      </w:pPr>
      <w:bookmarkStart w:id="5" w:name="_Toc87964219"/>
      <w:r w:rsidRPr="00262796">
        <w:rPr>
          <w:b/>
          <w:bCs/>
        </w:rPr>
        <w:t>3.1</w:t>
      </w:r>
      <w:r w:rsidRPr="00262796">
        <w:rPr>
          <w:b/>
          <w:bCs/>
        </w:rPr>
        <w:tab/>
        <w:t>Predviden obseg javnega naročila</w:t>
      </w:r>
      <w:bookmarkEnd w:id="5"/>
    </w:p>
    <w:p w14:paraId="2136C956" w14:textId="77777777" w:rsidR="005A29E2" w:rsidRPr="001139B9" w:rsidRDefault="005A29E2" w:rsidP="001139B9">
      <w:pPr>
        <w:pStyle w:val="Brezrazmikov"/>
        <w:spacing w:line="25" w:lineRule="atLeast"/>
      </w:pPr>
    </w:p>
    <w:p w14:paraId="0B618BFA" w14:textId="77777777" w:rsidR="005A29E2" w:rsidRPr="001139B9" w:rsidRDefault="0054082F" w:rsidP="001139B9">
      <w:pPr>
        <w:pStyle w:val="Brezrazmikov"/>
        <w:spacing w:line="25" w:lineRule="atLeast"/>
        <w:rPr>
          <w:rFonts w:cs="Arial"/>
        </w:rPr>
      </w:pPr>
      <w:r w:rsidRPr="001139B9">
        <w:rPr>
          <w:rFonts w:cs="Arial"/>
        </w:rPr>
        <w:t xml:space="preserve">Obseg javnega naročila je razviden iz tega dokumenta in iz Ponudbenega predračuna. </w:t>
      </w:r>
    </w:p>
    <w:p w14:paraId="15F0C3BA" w14:textId="77777777" w:rsidR="005A29E2" w:rsidRPr="001139B9" w:rsidRDefault="005A29E2" w:rsidP="001139B9">
      <w:pPr>
        <w:pStyle w:val="Brezrazmikov"/>
        <w:spacing w:line="25" w:lineRule="atLeast"/>
        <w:rPr>
          <w:rFonts w:cs="Arial"/>
        </w:rPr>
      </w:pPr>
    </w:p>
    <w:p w14:paraId="27D31895" w14:textId="7113CF57" w:rsidR="0054082F" w:rsidRDefault="00CA4B3D" w:rsidP="004601F0">
      <w:pPr>
        <w:pStyle w:val="Brezrazmikov"/>
        <w:spacing w:line="25" w:lineRule="atLeast"/>
        <w:jc w:val="both"/>
        <w:rPr>
          <w:rFonts w:cs="Arial"/>
          <w:lang w:eastAsia="en-US"/>
        </w:rPr>
      </w:pPr>
      <w:r>
        <w:rPr>
          <w:rFonts w:cs="Arial"/>
          <w:lang w:eastAsia="en-US"/>
        </w:rPr>
        <w:t>Naročnik bo, v kolikor bo prejel ustrezno ponudbo, ki ne bo presegala razpoložljivih sredstev takoj naročil blago iz tabele 1A – TAKOJŠNJA DOBAVA. Naročnik bo v nadaljevanju (v obdobju dveh let, šteto od poteka roka za oddajo ponudbe), naročil še blago iz tabele 1B – OPCIJSKA DOBAVA. Naročnik ni zavezan naročiti opcijskega blaga in lahko naroči le del tega blaga, ali pa tega blaga sploh ne naroči.</w:t>
      </w:r>
    </w:p>
    <w:p w14:paraId="372E030B" w14:textId="77777777" w:rsidR="00076387" w:rsidRDefault="00076387" w:rsidP="004601F0">
      <w:pPr>
        <w:pStyle w:val="Brezrazmikov"/>
        <w:spacing w:line="25" w:lineRule="atLeast"/>
        <w:jc w:val="both"/>
        <w:rPr>
          <w:rFonts w:cs="Arial"/>
          <w:lang w:eastAsia="en-US"/>
        </w:rPr>
      </w:pPr>
    </w:p>
    <w:p w14:paraId="1CF8F48F" w14:textId="717CE606" w:rsidR="00076387" w:rsidRDefault="00076387" w:rsidP="004601F0">
      <w:pPr>
        <w:pStyle w:val="Brezrazmikov"/>
        <w:spacing w:line="25" w:lineRule="atLeast"/>
        <w:jc w:val="both"/>
        <w:rPr>
          <w:rFonts w:cs="Arial"/>
          <w:lang w:eastAsia="en-US"/>
        </w:rPr>
      </w:pPr>
      <w:r>
        <w:rPr>
          <w:rFonts w:cs="Arial"/>
          <w:lang w:eastAsia="en-US"/>
        </w:rPr>
        <w:t xml:space="preserve">Ponudniki morajo v svoji ponudbi ponuditi vso blago, po katerem povprašuje naročnik. </w:t>
      </w:r>
    </w:p>
    <w:p w14:paraId="6AD9FD62" w14:textId="77777777" w:rsidR="00076387" w:rsidRPr="001139B9" w:rsidRDefault="00076387" w:rsidP="004601F0">
      <w:pPr>
        <w:pStyle w:val="Brezrazmikov"/>
        <w:spacing w:line="25" w:lineRule="atLeast"/>
        <w:jc w:val="both"/>
        <w:rPr>
          <w:rFonts w:cs="Arial"/>
        </w:rPr>
      </w:pPr>
    </w:p>
    <w:p w14:paraId="58099FDC" w14:textId="77777777" w:rsidR="00FE2A2B" w:rsidRPr="001139B9" w:rsidRDefault="00FE2A2B" w:rsidP="001139B9">
      <w:pPr>
        <w:keepNext/>
        <w:spacing w:line="25" w:lineRule="atLeast"/>
        <w:jc w:val="both"/>
        <w:rPr>
          <w:rFonts w:cs="Arial"/>
          <w:sz w:val="22"/>
          <w:lang w:eastAsia="en-US"/>
        </w:rPr>
      </w:pPr>
    </w:p>
    <w:p w14:paraId="3273EB6B" w14:textId="77777777" w:rsidR="0054082F" w:rsidRPr="00262796" w:rsidRDefault="0054082F" w:rsidP="001139B9">
      <w:pPr>
        <w:pStyle w:val="Brezrazmikov"/>
        <w:spacing w:line="25" w:lineRule="atLeast"/>
        <w:rPr>
          <w:b/>
          <w:bCs/>
        </w:rPr>
      </w:pPr>
      <w:bookmarkStart w:id="6" w:name="_Toc87964220"/>
      <w:r w:rsidRPr="00262796">
        <w:rPr>
          <w:b/>
          <w:bCs/>
        </w:rPr>
        <w:t>3.2</w:t>
      </w:r>
      <w:r w:rsidRPr="00262796">
        <w:rPr>
          <w:b/>
          <w:bCs/>
        </w:rPr>
        <w:tab/>
        <w:t>Kraj dobave blaga</w:t>
      </w:r>
      <w:bookmarkEnd w:id="6"/>
    </w:p>
    <w:p w14:paraId="241B2C82" w14:textId="77777777" w:rsidR="0054082F" w:rsidRPr="001139B9" w:rsidRDefault="0054082F" w:rsidP="001139B9">
      <w:pPr>
        <w:keepNext/>
        <w:spacing w:line="25" w:lineRule="atLeast"/>
        <w:jc w:val="both"/>
        <w:rPr>
          <w:rFonts w:cs="Arial"/>
          <w:sz w:val="22"/>
          <w:lang w:eastAsia="en-US"/>
        </w:rPr>
      </w:pPr>
    </w:p>
    <w:p w14:paraId="41873963" w14:textId="55ED1711" w:rsidR="0054082F" w:rsidRPr="001139B9" w:rsidRDefault="0054082F" w:rsidP="001139B9">
      <w:pPr>
        <w:keepNext/>
        <w:autoSpaceDE w:val="0"/>
        <w:autoSpaceDN w:val="0"/>
        <w:adjustRightInd w:val="0"/>
        <w:spacing w:line="25" w:lineRule="atLeast"/>
        <w:jc w:val="both"/>
        <w:rPr>
          <w:rFonts w:cs="Arial"/>
          <w:sz w:val="22"/>
        </w:rPr>
      </w:pPr>
      <w:r w:rsidRPr="001139B9">
        <w:rPr>
          <w:rFonts w:cs="Arial"/>
          <w:sz w:val="22"/>
        </w:rPr>
        <w:t xml:space="preserve">Kraj dobave blaga, ki je predmet javnega naročila, je skladišče </w:t>
      </w:r>
      <w:r w:rsidR="00CA3249">
        <w:rPr>
          <w:rFonts w:cs="Arial"/>
          <w:sz w:val="22"/>
        </w:rPr>
        <w:t xml:space="preserve">lekarne </w:t>
      </w:r>
      <w:r w:rsidR="009B333C">
        <w:rPr>
          <w:rFonts w:cs="Arial"/>
          <w:sz w:val="22"/>
        </w:rPr>
        <w:t xml:space="preserve">Splošne bolnišnice Trbovlje, </w:t>
      </w:r>
      <w:r w:rsidRPr="001139B9">
        <w:rPr>
          <w:rFonts w:cs="Arial"/>
          <w:sz w:val="22"/>
        </w:rPr>
        <w:t>Rudarska cesta 9, 1420 Trbovlje. Blago mora biti ob dobavi dostavljeno in razloženo v prostore bolnišnične lekarne.</w:t>
      </w:r>
    </w:p>
    <w:p w14:paraId="13EA9FBA" w14:textId="77777777" w:rsidR="00FE2A2B" w:rsidRDefault="00FE2A2B" w:rsidP="001139B9">
      <w:pPr>
        <w:keepNext/>
        <w:tabs>
          <w:tab w:val="left" w:pos="432"/>
        </w:tabs>
        <w:autoSpaceDE w:val="0"/>
        <w:autoSpaceDN w:val="0"/>
        <w:adjustRightInd w:val="0"/>
        <w:spacing w:line="25" w:lineRule="atLeast"/>
        <w:rPr>
          <w:rFonts w:cs="Arial"/>
          <w:sz w:val="22"/>
        </w:rPr>
      </w:pPr>
    </w:p>
    <w:p w14:paraId="21CF0346" w14:textId="59AE96FF" w:rsidR="00262796" w:rsidRPr="001139B9" w:rsidRDefault="00262796" w:rsidP="00262796">
      <w:pPr>
        <w:keepNext/>
        <w:tabs>
          <w:tab w:val="left" w:pos="2200"/>
        </w:tabs>
        <w:autoSpaceDE w:val="0"/>
        <w:autoSpaceDN w:val="0"/>
        <w:adjustRightInd w:val="0"/>
        <w:spacing w:line="25" w:lineRule="atLeast"/>
        <w:rPr>
          <w:rFonts w:cs="Arial"/>
          <w:sz w:val="22"/>
        </w:rPr>
      </w:pPr>
    </w:p>
    <w:p w14:paraId="61B10AC5" w14:textId="77777777" w:rsidR="0054082F" w:rsidRPr="00262796" w:rsidRDefault="0054082F" w:rsidP="001139B9">
      <w:pPr>
        <w:pStyle w:val="Brezrazmikov"/>
        <w:spacing w:line="25" w:lineRule="atLeast"/>
        <w:rPr>
          <w:b/>
          <w:bCs/>
        </w:rPr>
      </w:pPr>
      <w:bookmarkStart w:id="7" w:name="_Toc87964221"/>
      <w:r w:rsidRPr="00262796">
        <w:rPr>
          <w:b/>
          <w:bCs/>
        </w:rPr>
        <w:t>3.3</w:t>
      </w:r>
      <w:r w:rsidRPr="00262796">
        <w:rPr>
          <w:b/>
          <w:bCs/>
        </w:rPr>
        <w:tab/>
        <w:t>Rok dobave blaga</w:t>
      </w:r>
      <w:bookmarkEnd w:id="7"/>
    </w:p>
    <w:p w14:paraId="61C45132" w14:textId="77777777" w:rsidR="0054082F" w:rsidRPr="00F01265" w:rsidRDefault="0054082F" w:rsidP="001139B9">
      <w:pPr>
        <w:keepNext/>
        <w:spacing w:line="25" w:lineRule="atLeast"/>
        <w:jc w:val="both"/>
        <w:rPr>
          <w:rFonts w:cs="Arial"/>
          <w:sz w:val="22"/>
        </w:rPr>
      </w:pPr>
    </w:p>
    <w:p w14:paraId="1019A8D5" w14:textId="77777777" w:rsidR="004601F0" w:rsidRDefault="0054082F" w:rsidP="001139B9">
      <w:pPr>
        <w:keepNext/>
        <w:spacing w:line="25" w:lineRule="atLeast"/>
        <w:jc w:val="both"/>
        <w:rPr>
          <w:rFonts w:cs="Arial"/>
          <w:sz w:val="22"/>
        </w:rPr>
      </w:pPr>
      <w:r w:rsidRPr="00F01265">
        <w:rPr>
          <w:rFonts w:cs="Arial"/>
          <w:sz w:val="22"/>
        </w:rPr>
        <w:t xml:space="preserve">Izbrani ponudnik – dobavitelj </w:t>
      </w:r>
      <w:r w:rsidR="004601F0">
        <w:rPr>
          <w:rFonts w:cs="Arial"/>
          <w:sz w:val="22"/>
        </w:rPr>
        <w:t>mora</w:t>
      </w:r>
      <w:r w:rsidRPr="00F01265">
        <w:rPr>
          <w:rFonts w:cs="Arial"/>
          <w:sz w:val="22"/>
        </w:rPr>
        <w:t xml:space="preserve"> dobavo naročenega blaga izve</w:t>
      </w:r>
      <w:r w:rsidR="004601F0">
        <w:rPr>
          <w:rFonts w:cs="Arial"/>
          <w:sz w:val="22"/>
        </w:rPr>
        <w:t>sti:</w:t>
      </w:r>
      <w:r w:rsidR="009B333C">
        <w:rPr>
          <w:rFonts w:cs="Arial"/>
          <w:sz w:val="22"/>
        </w:rPr>
        <w:t xml:space="preserve"> </w:t>
      </w:r>
    </w:p>
    <w:p w14:paraId="07DB8789" w14:textId="77777777" w:rsidR="004601F0" w:rsidRDefault="004601F0" w:rsidP="001139B9">
      <w:pPr>
        <w:keepNext/>
        <w:spacing w:line="25" w:lineRule="atLeast"/>
        <w:jc w:val="both"/>
        <w:rPr>
          <w:rFonts w:cs="Arial"/>
          <w:sz w:val="22"/>
        </w:rPr>
      </w:pPr>
    </w:p>
    <w:p w14:paraId="436BE24D" w14:textId="66C6DA7D" w:rsidR="0054082F" w:rsidRDefault="004601F0" w:rsidP="001139B9">
      <w:pPr>
        <w:keepNext/>
        <w:spacing w:line="25" w:lineRule="atLeast"/>
        <w:jc w:val="both"/>
        <w:rPr>
          <w:rFonts w:cs="Arial"/>
          <w:sz w:val="22"/>
        </w:rPr>
      </w:pPr>
      <w:r>
        <w:rPr>
          <w:rFonts w:cs="Arial"/>
          <w:sz w:val="22"/>
        </w:rPr>
        <w:t xml:space="preserve">- za blago iz </w:t>
      </w:r>
      <w:r w:rsidR="00262796">
        <w:rPr>
          <w:rFonts w:cs="Arial"/>
          <w:sz w:val="22"/>
        </w:rPr>
        <w:t>tabele 1A – TAKOJŠNJA DOBAVA</w:t>
      </w:r>
      <w:r>
        <w:rPr>
          <w:rFonts w:cs="Arial"/>
          <w:sz w:val="22"/>
        </w:rPr>
        <w:t xml:space="preserve"> </w:t>
      </w:r>
      <w:r w:rsidR="009B333C">
        <w:rPr>
          <w:rFonts w:cs="Arial"/>
          <w:sz w:val="22"/>
        </w:rPr>
        <w:t>najkasn</w:t>
      </w:r>
      <w:r>
        <w:rPr>
          <w:rFonts w:cs="Arial"/>
          <w:sz w:val="22"/>
        </w:rPr>
        <w:t>e</w:t>
      </w:r>
      <w:r w:rsidR="009B333C">
        <w:rPr>
          <w:rFonts w:cs="Arial"/>
          <w:sz w:val="22"/>
        </w:rPr>
        <w:t xml:space="preserve">je </w:t>
      </w:r>
      <w:r>
        <w:rPr>
          <w:rFonts w:cs="Arial"/>
          <w:sz w:val="22"/>
        </w:rPr>
        <w:t xml:space="preserve">v roku </w:t>
      </w:r>
      <w:r w:rsidR="009B333C">
        <w:rPr>
          <w:rFonts w:cs="Arial"/>
          <w:sz w:val="22"/>
        </w:rPr>
        <w:t xml:space="preserve">75 dni </w:t>
      </w:r>
      <w:r w:rsidR="00076387">
        <w:rPr>
          <w:rFonts w:cs="Arial"/>
          <w:sz w:val="22"/>
        </w:rPr>
        <w:t>od</w:t>
      </w:r>
      <w:r w:rsidR="009B333C">
        <w:rPr>
          <w:rFonts w:cs="Arial"/>
          <w:sz w:val="22"/>
        </w:rPr>
        <w:t xml:space="preserve"> podpis</w:t>
      </w:r>
      <w:r w:rsidR="00076387">
        <w:rPr>
          <w:rFonts w:cs="Arial"/>
          <w:sz w:val="22"/>
        </w:rPr>
        <w:t>a</w:t>
      </w:r>
      <w:r w:rsidR="009B333C">
        <w:rPr>
          <w:rFonts w:cs="Arial"/>
          <w:sz w:val="22"/>
        </w:rPr>
        <w:t xml:space="preserve"> pogodbe</w:t>
      </w:r>
      <w:r>
        <w:rPr>
          <w:rFonts w:cs="Arial"/>
          <w:sz w:val="22"/>
        </w:rPr>
        <w:t>,</w:t>
      </w:r>
    </w:p>
    <w:p w14:paraId="6866F9A3" w14:textId="00A7A7DF" w:rsidR="004601F0" w:rsidRPr="00F01265" w:rsidRDefault="004601F0" w:rsidP="001139B9">
      <w:pPr>
        <w:keepNext/>
        <w:spacing w:line="25" w:lineRule="atLeast"/>
        <w:jc w:val="both"/>
        <w:rPr>
          <w:rFonts w:cs="Arial"/>
          <w:sz w:val="22"/>
        </w:rPr>
      </w:pPr>
      <w:r>
        <w:rPr>
          <w:rFonts w:cs="Arial"/>
          <w:sz w:val="22"/>
        </w:rPr>
        <w:t xml:space="preserve">- za blago iz </w:t>
      </w:r>
      <w:r w:rsidR="00262796">
        <w:rPr>
          <w:rFonts w:cs="Arial"/>
          <w:sz w:val="22"/>
        </w:rPr>
        <w:t>tabele 1B – OPCIJSKA DOBAVA</w:t>
      </w:r>
      <w:r>
        <w:rPr>
          <w:rFonts w:cs="Arial"/>
          <w:sz w:val="22"/>
        </w:rPr>
        <w:t xml:space="preserve"> najkasneje v roku 75 dni od naročila.</w:t>
      </w:r>
    </w:p>
    <w:p w14:paraId="1CD57679" w14:textId="77777777" w:rsidR="0054082F" w:rsidRPr="00F01265" w:rsidRDefault="0054082F" w:rsidP="001139B9">
      <w:pPr>
        <w:keepNext/>
        <w:spacing w:line="25" w:lineRule="atLeast"/>
        <w:jc w:val="both"/>
        <w:rPr>
          <w:rFonts w:cs="Arial"/>
          <w:sz w:val="22"/>
        </w:rPr>
      </w:pPr>
    </w:p>
    <w:p w14:paraId="442EB2E9" w14:textId="4FA043F3" w:rsidR="0054082F" w:rsidRPr="00F01265" w:rsidRDefault="0054082F" w:rsidP="001139B9">
      <w:pPr>
        <w:keepNext/>
        <w:spacing w:line="25" w:lineRule="atLeast"/>
        <w:jc w:val="both"/>
        <w:rPr>
          <w:rFonts w:cs="Arial"/>
          <w:sz w:val="22"/>
        </w:rPr>
      </w:pPr>
      <w:r w:rsidRPr="00F01265">
        <w:rPr>
          <w:rFonts w:cs="Arial"/>
          <w:sz w:val="22"/>
        </w:rPr>
        <w:t xml:space="preserve">V primeru, da naročenega blaga ne bo mogel dostaviti v rokih iz prejšnjega odstavka, </w:t>
      </w:r>
      <w:r w:rsidR="00262796">
        <w:rPr>
          <w:rFonts w:cs="Arial"/>
          <w:sz w:val="22"/>
        </w:rPr>
        <w:t xml:space="preserve">mora </w:t>
      </w:r>
      <w:r w:rsidRPr="00F01265">
        <w:rPr>
          <w:rFonts w:cs="Arial"/>
          <w:sz w:val="22"/>
        </w:rPr>
        <w:t xml:space="preserve"> dobavitelj o tem obvesti</w:t>
      </w:r>
      <w:r w:rsidR="00262796">
        <w:rPr>
          <w:rFonts w:cs="Arial"/>
          <w:sz w:val="22"/>
        </w:rPr>
        <w:t>ti</w:t>
      </w:r>
      <w:r w:rsidRPr="00F01265">
        <w:rPr>
          <w:rFonts w:cs="Arial"/>
          <w:sz w:val="22"/>
        </w:rPr>
        <w:t xml:space="preserve"> </w:t>
      </w:r>
      <w:r w:rsidR="00262796">
        <w:rPr>
          <w:rFonts w:cs="Arial"/>
          <w:sz w:val="22"/>
        </w:rPr>
        <w:t>naročnika</w:t>
      </w:r>
      <w:r w:rsidRPr="00F01265">
        <w:rPr>
          <w:rFonts w:cs="Arial"/>
          <w:sz w:val="22"/>
        </w:rPr>
        <w:t xml:space="preserve">, in sicer na e-naslov </w:t>
      </w:r>
      <w:proofErr w:type="spellStart"/>
      <w:r w:rsidR="009B333C">
        <w:rPr>
          <w:rFonts w:cs="Arial"/>
          <w:sz w:val="22"/>
        </w:rPr>
        <w:t>info@sb-trbovlje</w:t>
      </w:r>
      <w:proofErr w:type="spellEnd"/>
      <w:r w:rsidR="009B333C">
        <w:rPr>
          <w:rFonts w:cs="Arial"/>
          <w:sz w:val="22"/>
        </w:rPr>
        <w:t xml:space="preserve"> </w:t>
      </w:r>
      <w:r w:rsidRPr="00F01265">
        <w:rPr>
          <w:rFonts w:cs="Arial"/>
          <w:sz w:val="22"/>
        </w:rPr>
        <w:t>in e-naslov kupčevega skrbnika pogodbe.</w:t>
      </w:r>
    </w:p>
    <w:p w14:paraId="4E925BE7" w14:textId="77777777" w:rsidR="0054082F" w:rsidRDefault="0054082F" w:rsidP="001139B9">
      <w:pPr>
        <w:keepNext/>
        <w:spacing w:line="25" w:lineRule="atLeast"/>
        <w:jc w:val="both"/>
        <w:rPr>
          <w:rFonts w:cs="Arial"/>
          <w:sz w:val="22"/>
        </w:rPr>
      </w:pPr>
    </w:p>
    <w:p w14:paraId="31948D37" w14:textId="77777777" w:rsidR="004601F0" w:rsidRPr="001139B9" w:rsidRDefault="004601F0" w:rsidP="001139B9">
      <w:pPr>
        <w:keepNext/>
        <w:spacing w:line="25" w:lineRule="atLeast"/>
        <w:jc w:val="both"/>
        <w:rPr>
          <w:rFonts w:cs="Arial"/>
          <w:sz w:val="22"/>
        </w:rPr>
      </w:pPr>
    </w:p>
    <w:p w14:paraId="0FF826EC" w14:textId="29E49ADB" w:rsidR="00A75179" w:rsidRPr="00262796" w:rsidRDefault="00A75179" w:rsidP="001139B9">
      <w:pPr>
        <w:pStyle w:val="Odstavekseznama"/>
        <w:keepNext/>
        <w:numPr>
          <w:ilvl w:val="0"/>
          <w:numId w:val="2"/>
        </w:numPr>
        <w:spacing w:line="25" w:lineRule="atLeast"/>
        <w:jc w:val="both"/>
        <w:rPr>
          <w:rFonts w:cs="Arial"/>
          <w:b/>
          <w:bCs/>
          <w:sz w:val="22"/>
        </w:rPr>
      </w:pPr>
      <w:r w:rsidRPr="00262796">
        <w:rPr>
          <w:rFonts w:cs="Arial"/>
          <w:b/>
          <w:bCs/>
          <w:sz w:val="22"/>
        </w:rPr>
        <w:t>TEHNIČNE SPECIFIKACIJE IN ZAHTEVE NAROČNIKA</w:t>
      </w:r>
    </w:p>
    <w:p w14:paraId="52977FFA" w14:textId="77777777" w:rsidR="00A75179" w:rsidRPr="001139B9" w:rsidRDefault="00A75179" w:rsidP="001139B9">
      <w:pPr>
        <w:keepNext/>
        <w:spacing w:line="25" w:lineRule="atLeast"/>
        <w:jc w:val="both"/>
        <w:rPr>
          <w:rFonts w:cs="Arial"/>
          <w:sz w:val="22"/>
        </w:rPr>
      </w:pPr>
    </w:p>
    <w:p w14:paraId="161D3ADB" w14:textId="77777777" w:rsidR="009B333C" w:rsidRPr="009B333C" w:rsidRDefault="009B333C" w:rsidP="009B333C">
      <w:pPr>
        <w:pStyle w:val="Odstavekseznama"/>
        <w:keepNext/>
        <w:spacing w:line="25" w:lineRule="atLeast"/>
        <w:ind w:left="1080"/>
        <w:jc w:val="both"/>
        <w:rPr>
          <w:rFonts w:cs="Arial"/>
          <w:sz w:val="22"/>
        </w:rPr>
      </w:pPr>
    </w:p>
    <w:p w14:paraId="56FA23A5" w14:textId="5E941C12" w:rsidR="00A75179" w:rsidRPr="00262796" w:rsidRDefault="00A75179" w:rsidP="001139B9">
      <w:pPr>
        <w:pStyle w:val="Odstavekseznama"/>
        <w:keepNext/>
        <w:numPr>
          <w:ilvl w:val="2"/>
          <w:numId w:val="2"/>
        </w:numPr>
        <w:spacing w:line="25" w:lineRule="atLeast"/>
        <w:jc w:val="both"/>
        <w:rPr>
          <w:rFonts w:cs="Arial"/>
          <w:sz w:val="22"/>
          <w:u w:val="single"/>
        </w:rPr>
      </w:pPr>
      <w:r w:rsidRPr="00262796">
        <w:rPr>
          <w:rFonts w:cs="Arial"/>
          <w:sz w:val="22"/>
          <w:u w:val="single"/>
        </w:rPr>
        <w:t xml:space="preserve">Centralna postaja </w:t>
      </w:r>
    </w:p>
    <w:p w14:paraId="1305F543" w14:textId="77777777" w:rsidR="00161729" w:rsidRPr="001139B9" w:rsidRDefault="00161729" w:rsidP="00161729">
      <w:pPr>
        <w:pStyle w:val="Odstavekseznama"/>
        <w:keepNext/>
        <w:spacing w:line="25" w:lineRule="atLeast"/>
        <w:ind w:left="1080"/>
        <w:jc w:val="both"/>
        <w:rPr>
          <w:rFonts w:cs="Arial"/>
          <w:b/>
          <w:bCs/>
          <w:sz w:val="22"/>
          <w:u w:val="single"/>
        </w:rPr>
      </w:pPr>
    </w:p>
    <w:p w14:paraId="11DA4FBB" w14:textId="5B89F918" w:rsidR="00A75179" w:rsidRPr="001139B9" w:rsidRDefault="00A75179" w:rsidP="00161729">
      <w:pPr>
        <w:keepNext/>
        <w:spacing w:line="25" w:lineRule="atLeast"/>
        <w:jc w:val="both"/>
        <w:rPr>
          <w:rFonts w:cs="Arial"/>
          <w:sz w:val="22"/>
        </w:rPr>
      </w:pPr>
      <w:r w:rsidRPr="001139B9">
        <w:rPr>
          <w:rFonts w:cs="Arial"/>
          <w:sz w:val="22"/>
        </w:rPr>
        <w:t>Centralna postaja mora omogočati spremljanje do vsaj 30 bolnikov, kjer je mogoče prikazati tudi parametre iz ostale opreme, ki se jo kupuje (</w:t>
      </w:r>
      <w:proofErr w:type="spellStart"/>
      <w:r w:rsidRPr="001139B9">
        <w:rPr>
          <w:rFonts w:cs="Arial"/>
          <w:sz w:val="22"/>
        </w:rPr>
        <w:t>defibrilatorja</w:t>
      </w:r>
      <w:proofErr w:type="spellEnd"/>
      <w:r w:rsidRPr="001139B9">
        <w:rPr>
          <w:rFonts w:cs="Arial"/>
          <w:sz w:val="22"/>
        </w:rPr>
        <w:t>, infuzijskih črpalk, ventilatorja, itd.). naprava mora povezovati in zbirati podatke iz monitorjev in ostalih naprav preko žičnega (LAN) oz. brezžičnega (</w:t>
      </w:r>
      <w:proofErr w:type="spellStart"/>
      <w:r w:rsidRPr="001139B9">
        <w:rPr>
          <w:rFonts w:cs="Arial"/>
          <w:sz w:val="22"/>
        </w:rPr>
        <w:t>WiFi</w:t>
      </w:r>
      <w:proofErr w:type="spellEnd"/>
      <w:r w:rsidRPr="001139B9">
        <w:rPr>
          <w:rFonts w:cs="Arial"/>
          <w:sz w:val="22"/>
        </w:rPr>
        <w:t>) omrežja. Omogočati mora podporo oddaljenemu uporabniku, da si ogleda podatke o pacientih preko osebnega računalnika, pametnega telefona ali tablice (Android), v kolikor je to dovoljeno s strani bolnišnice.</w:t>
      </w:r>
    </w:p>
    <w:p w14:paraId="779128A8" w14:textId="77777777" w:rsidR="00474158" w:rsidRPr="001139B9" w:rsidRDefault="00474158" w:rsidP="00161729">
      <w:pPr>
        <w:keepNext/>
        <w:spacing w:line="25" w:lineRule="atLeast"/>
        <w:jc w:val="both"/>
        <w:rPr>
          <w:rFonts w:cs="Arial"/>
          <w:sz w:val="22"/>
        </w:rPr>
      </w:pPr>
    </w:p>
    <w:p w14:paraId="66CD9C54" w14:textId="01172E60" w:rsidR="00474158" w:rsidRPr="00161729" w:rsidRDefault="00474158" w:rsidP="00161729">
      <w:pPr>
        <w:keepNext/>
        <w:spacing w:line="25" w:lineRule="atLeast"/>
        <w:jc w:val="both"/>
        <w:rPr>
          <w:b/>
          <w:bCs/>
          <w:iCs/>
          <w:sz w:val="22"/>
        </w:rPr>
      </w:pPr>
      <w:r w:rsidRPr="00161729">
        <w:rPr>
          <w:b/>
          <w:bCs/>
          <w:iCs/>
          <w:sz w:val="22"/>
        </w:rPr>
        <w:t>Strojna oprema</w:t>
      </w:r>
    </w:p>
    <w:p w14:paraId="78F32D36" w14:textId="77777777" w:rsidR="00474158" w:rsidRPr="001139B9" w:rsidRDefault="00474158" w:rsidP="00161729">
      <w:pPr>
        <w:pStyle w:val="Odstavekseznama"/>
        <w:numPr>
          <w:ilvl w:val="0"/>
          <w:numId w:val="10"/>
        </w:numPr>
        <w:spacing w:after="60" w:line="25" w:lineRule="atLeast"/>
        <w:jc w:val="both"/>
        <w:rPr>
          <w:sz w:val="22"/>
        </w:rPr>
      </w:pPr>
      <w:r w:rsidRPr="001139B9">
        <w:rPr>
          <w:sz w:val="22"/>
        </w:rPr>
        <w:t>AIO računalnik, najmanj 26-palčni zaslon "</w:t>
      </w:r>
      <w:proofErr w:type="spellStart"/>
      <w:r w:rsidRPr="001139B9">
        <w:rPr>
          <w:sz w:val="22"/>
        </w:rPr>
        <w:t>widescreen</w:t>
      </w:r>
      <w:proofErr w:type="spellEnd"/>
      <w:r w:rsidRPr="001139B9">
        <w:rPr>
          <w:sz w:val="22"/>
        </w:rPr>
        <w:t>", z ločljivostjo 1920x1080 in podporo upravljanja na dotik, ki lahko spremlja do vsaj 30 bolnikov</w:t>
      </w:r>
    </w:p>
    <w:p w14:paraId="241A63A2" w14:textId="77777777" w:rsidR="00474158" w:rsidRPr="001139B9" w:rsidRDefault="00474158" w:rsidP="00161729">
      <w:pPr>
        <w:pStyle w:val="Odstavekseznama"/>
        <w:numPr>
          <w:ilvl w:val="0"/>
          <w:numId w:val="10"/>
        </w:numPr>
        <w:spacing w:after="60" w:line="25" w:lineRule="atLeast"/>
        <w:jc w:val="both"/>
        <w:rPr>
          <w:sz w:val="22"/>
        </w:rPr>
      </w:pPr>
      <w:r w:rsidRPr="001139B9">
        <w:rPr>
          <w:sz w:val="22"/>
        </w:rPr>
        <w:t xml:space="preserve">Minimalne strojne zahteve za osnovno AIO postajo (vse v enem): procesor i5 zadnje generacije, 256 GB SSD, 8 GB RAM, WIN 10PRO. </w:t>
      </w:r>
    </w:p>
    <w:p w14:paraId="236D10CD" w14:textId="77777777" w:rsidR="00474158" w:rsidRPr="001139B9" w:rsidRDefault="00474158" w:rsidP="00161729">
      <w:pPr>
        <w:pStyle w:val="Odstavekseznama"/>
        <w:numPr>
          <w:ilvl w:val="0"/>
          <w:numId w:val="10"/>
        </w:numPr>
        <w:spacing w:after="60" w:line="25" w:lineRule="atLeast"/>
        <w:jc w:val="both"/>
        <w:rPr>
          <w:sz w:val="22"/>
        </w:rPr>
      </w:pPr>
      <w:r w:rsidRPr="001139B9">
        <w:rPr>
          <w:sz w:val="22"/>
        </w:rPr>
        <w:t xml:space="preserve">Ena centralna postaja podpira razširitev do 4 razširjene zaslone </w:t>
      </w:r>
    </w:p>
    <w:p w14:paraId="2A2A3EDF" w14:textId="77777777" w:rsidR="00474158" w:rsidRPr="001139B9" w:rsidRDefault="00474158" w:rsidP="00161729">
      <w:pPr>
        <w:pStyle w:val="Odstavekseznama"/>
        <w:numPr>
          <w:ilvl w:val="0"/>
          <w:numId w:val="10"/>
        </w:numPr>
        <w:spacing w:after="60" w:line="25" w:lineRule="atLeast"/>
        <w:jc w:val="both"/>
        <w:rPr>
          <w:sz w:val="22"/>
        </w:rPr>
      </w:pPr>
      <w:r w:rsidRPr="001139B9">
        <w:rPr>
          <w:sz w:val="22"/>
        </w:rPr>
        <w:t xml:space="preserve">En nabor miške/tipkovnice </w:t>
      </w:r>
    </w:p>
    <w:p w14:paraId="057DF710" w14:textId="77777777" w:rsidR="00474158" w:rsidRPr="001139B9" w:rsidRDefault="00474158" w:rsidP="00161729">
      <w:pPr>
        <w:pStyle w:val="Odstavekseznama"/>
        <w:spacing w:after="60" w:line="25" w:lineRule="atLeast"/>
        <w:jc w:val="both"/>
        <w:rPr>
          <w:sz w:val="22"/>
        </w:rPr>
      </w:pPr>
    </w:p>
    <w:p w14:paraId="31BAC5E8" w14:textId="02B69838" w:rsidR="00474158" w:rsidRPr="00161729" w:rsidRDefault="00474158" w:rsidP="00161729">
      <w:pPr>
        <w:keepNext/>
        <w:spacing w:line="25" w:lineRule="atLeast"/>
        <w:jc w:val="both"/>
        <w:rPr>
          <w:b/>
          <w:bCs/>
          <w:iCs/>
          <w:sz w:val="22"/>
        </w:rPr>
      </w:pPr>
      <w:r w:rsidRPr="00161729">
        <w:rPr>
          <w:b/>
          <w:iCs/>
          <w:sz w:val="22"/>
        </w:rPr>
        <w:t>Programska oprema</w:t>
      </w:r>
      <w:r w:rsidRPr="00161729">
        <w:rPr>
          <w:b/>
          <w:bCs/>
          <w:iCs/>
          <w:sz w:val="22"/>
        </w:rPr>
        <w:t xml:space="preserve"> </w:t>
      </w:r>
    </w:p>
    <w:p w14:paraId="65472767" w14:textId="77777777" w:rsidR="00474158" w:rsidRPr="001139B9" w:rsidRDefault="00474158" w:rsidP="00161729">
      <w:pPr>
        <w:pStyle w:val="Odstavekseznama"/>
        <w:numPr>
          <w:ilvl w:val="0"/>
          <w:numId w:val="9"/>
        </w:numPr>
        <w:spacing w:after="60" w:line="25" w:lineRule="atLeast"/>
        <w:jc w:val="both"/>
        <w:rPr>
          <w:sz w:val="22"/>
        </w:rPr>
      </w:pPr>
      <w:r w:rsidRPr="001139B9">
        <w:rPr>
          <w:sz w:val="22"/>
        </w:rPr>
        <w:t xml:space="preserve">Možnost spremljanja parametrov kot so: EKG, SpO2, HR / PR, </w:t>
      </w:r>
      <w:proofErr w:type="spellStart"/>
      <w:r w:rsidRPr="001139B9">
        <w:rPr>
          <w:sz w:val="22"/>
        </w:rPr>
        <w:t>Resp</w:t>
      </w:r>
      <w:proofErr w:type="spellEnd"/>
      <w:r w:rsidRPr="001139B9">
        <w:rPr>
          <w:sz w:val="22"/>
        </w:rPr>
        <w:t xml:space="preserve">, NIBP, </w:t>
      </w:r>
      <w:proofErr w:type="spellStart"/>
      <w:r w:rsidRPr="001139B9">
        <w:rPr>
          <w:sz w:val="22"/>
        </w:rPr>
        <w:t>Temp</w:t>
      </w:r>
      <w:proofErr w:type="spellEnd"/>
      <w:r w:rsidRPr="001139B9">
        <w:rPr>
          <w:sz w:val="22"/>
        </w:rPr>
        <w:t xml:space="preserve">, IBP, C.O., , </w:t>
      </w:r>
      <w:proofErr w:type="spellStart"/>
      <w:r w:rsidRPr="001139B9">
        <w:rPr>
          <w:sz w:val="22"/>
        </w:rPr>
        <w:t>PiCCO</w:t>
      </w:r>
      <w:proofErr w:type="spellEnd"/>
      <w:r w:rsidRPr="001139B9">
        <w:rPr>
          <w:sz w:val="22"/>
        </w:rPr>
        <w:t xml:space="preserve">, ScvO2, EtCO2, AG, BIS, BISx4, NMT, rSO2, …. </w:t>
      </w:r>
    </w:p>
    <w:p w14:paraId="75BF7740" w14:textId="77777777" w:rsidR="00474158" w:rsidRPr="001139B9" w:rsidRDefault="00474158" w:rsidP="00161729">
      <w:pPr>
        <w:pStyle w:val="Odstavekseznama"/>
        <w:numPr>
          <w:ilvl w:val="0"/>
          <w:numId w:val="9"/>
        </w:numPr>
        <w:spacing w:after="60" w:line="25" w:lineRule="atLeast"/>
        <w:jc w:val="both"/>
        <w:rPr>
          <w:sz w:val="22"/>
        </w:rPr>
      </w:pPr>
      <w:r w:rsidRPr="001139B9">
        <w:rPr>
          <w:sz w:val="22"/>
        </w:rPr>
        <w:t xml:space="preserve">Možnost integracije podatkov iz drugih naprav, kot so respiratorji, </w:t>
      </w:r>
      <w:proofErr w:type="spellStart"/>
      <w:r w:rsidRPr="001139B9">
        <w:rPr>
          <w:sz w:val="22"/>
        </w:rPr>
        <w:t>anestezijski</w:t>
      </w:r>
      <w:proofErr w:type="spellEnd"/>
      <w:r w:rsidRPr="001139B9">
        <w:rPr>
          <w:sz w:val="22"/>
        </w:rPr>
        <w:t xml:space="preserve"> aparati, infuzijske črpalke, … </w:t>
      </w:r>
    </w:p>
    <w:p w14:paraId="4D4ED47A" w14:textId="77777777" w:rsidR="00474158" w:rsidRPr="001139B9" w:rsidRDefault="00474158" w:rsidP="00161729">
      <w:pPr>
        <w:pStyle w:val="Odstavekseznama"/>
        <w:numPr>
          <w:ilvl w:val="0"/>
          <w:numId w:val="9"/>
        </w:numPr>
        <w:spacing w:after="60" w:line="25" w:lineRule="atLeast"/>
        <w:jc w:val="both"/>
        <w:rPr>
          <w:sz w:val="22"/>
        </w:rPr>
      </w:pPr>
      <w:r w:rsidRPr="001139B9">
        <w:rPr>
          <w:sz w:val="22"/>
        </w:rPr>
        <w:t xml:space="preserve">Vnašanje in urejanje podatkov o pacientih, komentarjev in nadzor parametrov na enem mestu, podpira uporabo čitalca črtne kode ter izpis na barvni laserski tiskalnik </w:t>
      </w:r>
    </w:p>
    <w:p w14:paraId="643A1A78" w14:textId="77777777" w:rsidR="00474158" w:rsidRPr="001139B9" w:rsidRDefault="00474158" w:rsidP="00161729">
      <w:pPr>
        <w:pStyle w:val="Odstavekseznama"/>
        <w:numPr>
          <w:ilvl w:val="0"/>
          <w:numId w:val="9"/>
        </w:numPr>
        <w:spacing w:after="60" w:line="25" w:lineRule="atLeast"/>
        <w:jc w:val="both"/>
        <w:rPr>
          <w:sz w:val="22"/>
        </w:rPr>
      </w:pPr>
      <w:r w:rsidRPr="001139B9">
        <w:rPr>
          <w:sz w:val="22"/>
        </w:rPr>
        <w:lastRenderedPageBreak/>
        <w:t xml:space="preserve">Omogočati mora s predpisi in standardi dovoljene posege na monitorjih (vsaj upravljanje z alarmi, aktiviranje ne-invazivne meritve krvnega tlaka pri izbranem pacientu, potrditev nekritičnih alarmov). </w:t>
      </w:r>
    </w:p>
    <w:p w14:paraId="241658BE" w14:textId="77777777" w:rsidR="00474158" w:rsidRPr="001139B9" w:rsidRDefault="00474158" w:rsidP="00161729">
      <w:pPr>
        <w:pStyle w:val="Odstavekseznama"/>
        <w:numPr>
          <w:ilvl w:val="0"/>
          <w:numId w:val="9"/>
        </w:numPr>
        <w:spacing w:after="60" w:line="25" w:lineRule="atLeast"/>
        <w:jc w:val="both"/>
        <w:rPr>
          <w:sz w:val="22"/>
        </w:rPr>
      </w:pPr>
      <w:r w:rsidRPr="001139B9">
        <w:rPr>
          <w:sz w:val="22"/>
        </w:rPr>
        <w:t xml:space="preserve">Alarmne limite naj bo mogoče nastaviti hkrati za vse bolnike in ločeno za vsakega posameznega bolnika. </w:t>
      </w:r>
    </w:p>
    <w:p w14:paraId="08574120" w14:textId="77777777" w:rsidR="00474158" w:rsidRPr="001139B9" w:rsidRDefault="00474158" w:rsidP="00161729">
      <w:pPr>
        <w:pStyle w:val="Odstavekseznama"/>
        <w:numPr>
          <w:ilvl w:val="0"/>
          <w:numId w:val="9"/>
        </w:numPr>
        <w:spacing w:after="60" w:line="25" w:lineRule="atLeast"/>
        <w:jc w:val="both"/>
        <w:rPr>
          <w:sz w:val="22"/>
        </w:rPr>
      </w:pPr>
      <w:r w:rsidRPr="001139B9">
        <w:rPr>
          <w:sz w:val="22"/>
        </w:rPr>
        <w:t xml:space="preserve">Samodejni sprejem pacienta in takojšnje spremljanje, ko je monitor življenjskih funkcij priključen v omrežje </w:t>
      </w:r>
    </w:p>
    <w:p w14:paraId="166A22C6" w14:textId="77777777" w:rsidR="00474158" w:rsidRPr="001139B9" w:rsidRDefault="00474158" w:rsidP="00161729">
      <w:pPr>
        <w:pStyle w:val="Odstavekseznama"/>
        <w:numPr>
          <w:ilvl w:val="0"/>
          <w:numId w:val="9"/>
        </w:numPr>
        <w:spacing w:after="60" w:line="25" w:lineRule="atLeast"/>
        <w:jc w:val="both"/>
        <w:rPr>
          <w:sz w:val="22"/>
        </w:rPr>
      </w:pPr>
      <w:r w:rsidRPr="001139B9">
        <w:rPr>
          <w:sz w:val="22"/>
        </w:rPr>
        <w:t xml:space="preserve">Popoln pregled trenutnega dogajanja, pregled shranjenih podatkov, ki naj vključuje: krivulje, parametre, alarme, detekcije aritmij, ST segmenta, dogodkov in trendov za vsaj zadnjih 240 ur za vse nadzorovane parametre in krivulje, s prikazom dogodkov (alarmi in ročno </w:t>
      </w:r>
      <w:proofErr w:type="spellStart"/>
      <w:r w:rsidRPr="001139B9">
        <w:rPr>
          <w:sz w:val="22"/>
        </w:rPr>
        <w:t>vnešeni</w:t>
      </w:r>
      <w:proofErr w:type="spellEnd"/>
      <w:r w:rsidRPr="001139B9">
        <w:rPr>
          <w:sz w:val="22"/>
        </w:rPr>
        <w:t xml:space="preserve"> dogodki) - „</w:t>
      </w:r>
      <w:proofErr w:type="spellStart"/>
      <w:r w:rsidRPr="001139B9">
        <w:rPr>
          <w:sz w:val="22"/>
        </w:rPr>
        <w:t>Full</w:t>
      </w:r>
      <w:proofErr w:type="spellEnd"/>
      <w:r w:rsidRPr="001139B9">
        <w:rPr>
          <w:sz w:val="22"/>
        </w:rPr>
        <w:t xml:space="preserve"> </w:t>
      </w:r>
      <w:proofErr w:type="spellStart"/>
      <w:r w:rsidRPr="001139B9">
        <w:rPr>
          <w:sz w:val="22"/>
        </w:rPr>
        <w:t>disclosure</w:t>
      </w:r>
      <w:proofErr w:type="spellEnd"/>
      <w:r w:rsidRPr="001139B9">
        <w:rPr>
          <w:sz w:val="22"/>
        </w:rPr>
        <w:t xml:space="preserve">“. </w:t>
      </w:r>
    </w:p>
    <w:p w14:paraId="00C4B79D" w14:textId="77777777" w:rsidR="00474158" w:rsidRPr="001139B9" w:rsidRDefault="00474158" w:rsidP="00161729">
      <w:pPr>
        <w:pStyle w:val="Odstavekseznama"/>
        <w:numPr>
          <w:ilvl w:val="0"/>
          <w:numId w:val="9"/>
        </w:numPr>
        <w:spacing w:after="60" w:line="25" w:lineRule="atLeast"/>
        <w:jc w:val="both"/>
        <w:rPr>
          <w:sz w:val="22"/>
        </w:rPr>
      </w:pPr>
      <w:r w:rsidRPr="001139B9">
        <w:rPr>
          <w:sz w:val="22"/>
        </w:rPr>
        <w:t xml:space="preserve">Možnost različnih poročil (QT analiza, ST poročilo, analiza aritmij, …) </w:t>
      </w:r>
    </w:p>
    <w:p w14:paraId="15C49F8F" w14:textId="77777777" w:rsidR="00474158" w:rsidRPr="001139B9" w:rsidRDefault="00474158" w:rsidP="00161729">
      <w:pPr>
        <w:pStyle w:val="Odstavekseznama"/>
        <w:numPr>
          <w:ilvl w:val="0"/>
          <w:numId w:val="9"/>
        </w:numPr>
        <w:spacing w:after="60" w:line="25" w:lineRule="atLeast"/>
        <w:jc w:val="both"/>
        <w:rPr>
          <w:sz w:val="22"/>
        </w:rPr>
      </w:pPr>
      <w:r w:rsidRPr="001139B9">
        <w:rPr>
          <w:sz w:val="22"/>
        </w:rPr>
        <w:t xml:space="preserve">Možnost ustvarjanja PDF poročil </w:t>
      </w:r>
    </w:p>
    <w:p w14:paraId="3329FA28" w14:textId="77777777" w:rsidR="00474158" w:rsidRPr="001139B9" w:rsidRDefault="00474158" w:rsidP="00161729">
      <w:pPr>
        <w:pStyle w:val="Odstavekseznama"/>
        <w:numPr>
          <w:ilvl w:val="0"/>
          <w:numId w:val="9"/>
        </w:numPr>
        <w:spacing w:after="60" w:line="25" w:lineRule="atLeast"/>
        <w:jc w:val="both"/>
        <w:rPr>
          <w:sz w:val="22"/>
        </w:rPr>
      </w:pPr>
      <w:r w:rsidRPr="001139B9">
        <w:rPr>
          <w:sz w:val="22"/>
        </w:rPr>
        <w:t xml:space="preserve">En sektor pacienta lahko prikazuje vsaj 4 krivulje </w:t>
      </w:r>
    </w:p>
    <w:p w14:paraId="6C6EA144" w14:textId="77777777" w:rsidR="00474158" w:rsidRPr="001139B9" w:rsidRDefault="00474158" w:rsidP="00161729">
      <w:pPr>
        <w:pStyle w:val="Odstavekseznama"/>
        <w:numPr>
          <w:ilvl w:val="0"/>
          <w:numId w:val="9"/>
        </w:numPr>
        <w:spacing w:after="60" w:line="25" w:lineRule="atLeast"/>
        <w:jc w:val="both"/>
        <w:rPr>
          <w:sz w:val="22"/>
        </w:rPr>
      </w:pPr>
      <w:r w:rsidRPr="001139B9">
        <w:rPr>
          <w:sz w:val="22"/>
        </w:rPr>
        <w:t xml:space="preserve">Možnost razporeditve krivulj in parametrov (številčnih vrednosti) v sektorju, glede na želje uporabnika </w:t>
      </w:r>
    </w:p>
    <w:p w14:paraId="6B2D8FE5" w14:textId="15D4D4C8" w:rsidR="00474158" w:rsidRPr="00161729" w:rsidRDefault="00474158" w:rsidP="00161729">
      <w:pPr>
        <w:spacing w:line="25" w:lineRule="atLeast"/>
        <w:jc w:val="both"/>
        <w:rPr>
          <w:b/>
          <w:bCs/>
          <w:sz w:val="22"/>
        </w:rPr>
      </w:pPr>
      <w:r w:rsidRPr="00161729">
        <w:rPr>
          <w:b/>
          <w:bCs/>
          <w:sz w:val="22"/>
        </w:rPr>
        <w:t>Centralna postaja naj podpira standardne komunikacijske protokole (HL7 ali enakovreden). HL7 server mora biti vključen v ponudbi. V kolikor ponudnik še nima HL7 serverja v bolnišnici, ga mora vključiti v ponudbo in zagotoviti povezljivost vseh monitorjev, centralne postaje in opreme ponujene v tem javnem naročilu.</w:t>
      </w:r>
    </w:p>
    <w:p w14:paraId="1623FE5D" w14:textId="77777777" w:rsidR="00474158" w:rsidRPr="001139B9" w:rsidRDefault="00474158" w:rsidP="00161729">
      <w:pPr>
        <w:spacing w:line="25" w:lineRule="atLeast"/>
        <w:jc w:val="both"/>
        <w:rPr>
          <w:sz w:val="22"/>
        </w:rPr>
      </w:pPr>
    </w:p>
    <w:p w14:paraId="4DF632DC" w14:textId="038F330E" w:rsidR="00474158" w:rsidRDefault="00161729" w:rsidP="00161729">
      <w:pPr>
        <w:keepNext/>
        <w:spacing w:line="25" w:lineRule="atLeast"/>
        <w:jc w:val="both"/>
        <w:rPr>
          <w:b/>
          <w:sz w:val="22"/>
        </w:rPr>
      </w:pPr>
      <w:r>
        <w:rPr>
          <w:b/>
          <w:sz w:val="22"/>
        </w:rPr>
        <w:t>Dodatne zahteve naročnika:</w:t>
      </w:r>
    </w:p>
    <w:p w14:paraId="332589E2" w14:textId="77777777" w:rsidR="00161729" w:rsidRPr="001139B9" w:rsidRDefault="00161729" w:rsidP="00161729">
      <w:pPr>
        <w:keepNext/>
        <w:spacing w:line="25" w:lineRule="atLeast"/>
        <w:jc w:val="both"/>
        <w:rPr>
          <w:b/>
          <w:sz w:val="22"/>
        </w:rPr>
      </w:pPr>
    </w:p>
    <w:p w14:paraId="790A06B3" w14:textId="77777777" w:rsidR="00474158" w:rsidRPr="001139B9" w:rsidRDefault="00474158" w:rsidP="00161729">
      <w:pPr>
        <w:spacing w:line="25" w:lineRule="atLeast"/>
        <w:jc w:val="both"/>
        <w:rPr>
          <w:sz w:val="22"/>
        </w:rPr>
      </w:pPr>
      <w:r w:rsidRPr="001139B9">
        <w:rPr>
          <w:sz w:val="22"/>
        </w:rPr>
        <w:t xml:space="preserve">Zagotovljena mora biti skladnost z vsaj naslednjimi standardi: </w:t>
      </w:r>
    </w:p>
    <w:p w14:paraId="10AFE6A2" w14:textId="77777777" w:rsidR="00474158" w:rsidRPr="001139B9" w:rsidRDefault="00474158" w:rsidP="00161729">
      <w:pPr>
        <w:pStyle w:val="Odstavekseznama"/>
        <w:numPr>
          <w:ilvl w:val="0"/>
          <w:numId w:val="8"/>
        </w:numPr>
        <w:spacing w:after="60" w:line="25" w:lineRule="atLeast"/>
        <w:jc w:val="both"/>
        <w:rPr>
          <w:sz w:val="22"/>
        </w:rPr>
      </w:pPr>
      <w:r w:rsidRPr="001139B9">
        <w:rPr>
          <w:sz w:val="22"/>
        </w:rPr>
        <w:t xml:space="preserve">stopnja električne zaščite po normativih IEC; </w:t>
      </w:r>
    </w:p>
    <w:p w14:paraId="472F9404" w14:textId="77777777" w:rsidR="00474158" w:rsidRPr="001139B9" w:rsidRDefault="00474158" w:rsidP="00161729">
      <w:pPr>
        <w:pStyle w:val="Odstavekseznama"/>
        <w:numPr>
          <w:ilvl w:val="0"/>
          <w:numId w:val="8"/>
        </w:numPr>
        <w:spacing w:after="60" w:line="25" w:lineRule="atLeast"/>
        <w:jc w:val="both"/>
        <w:rPr>
          <w:sz w:val="22"/>
        </w:rPr>
      </w:pPr>
      <w:r w:rsidRPr="001139B9">
        <w:rPr>
          <w:sz w:val="22"/>
        </w:rPr>
        <w:t xml:space="preserve">direktiva sveta 93/42/EGS (o medicinskih pripomočkih) </w:t>
      </w:r>
    </w:p>
    <w:p w14:paraId="074E3C04" w14:textId="77777777" w:rsidR="00474158" w:rsidRPr="001139B9" w:rsidRDefault="00474158" w:rsidP="00161729">
      <w:pPr>
        <w:pStyle w:val="Odstavekseznama"/>
        <w:numPr>
          <w:ilvl w:val="0"/>
          <w:numId w:val="8"/>
        </w:numPr>
        <w:spacing w:after="60" w:line="25" w:lineRule="atLeast"/>
        <w:jc w:val="both"/>
        <w:rPr>
          <w:sz w:val="22"/>
        </w:rPr>
      </w:pPr>
      <w:r w:rsidRPr="001139B9">
        <w:rPr>
          <w:sz w:val="22"/>
        </w:rPr>
        <w:t xml:space="preserve">V ponujeno ceno centralne postaje AIO mora biti vključena brezžična tipkovnica in miška, ter vsi potrebni priključni kabli. </w:t>
      </w:r>
    </w:p>
    <w:p w14:paraId="669E641C" w14:textId="09FFE3C7" w:rsidR="00474158" w:rsidRPr="001139B9" w:rsidRDefault="00474158" w:rsidP="00161729">
      <w:pPr>
        <w:pStyle w:val="Odstavekseznama"/>
        <w:numPr>
          <w:ilvl w:val="0"/>
          <w:numId w:val="8"/>
        </w:numPr>
        <w:spacing w:after="60" w:line="25" w:lineRule="atLeast"/>
        <w:jc w:val="both"/>
        <w:rPr>
          <w:sz w:val="22"/>
        </w:rPr>
      </w:pPr>
      <w:r w:rsidRPr="001139B9">
        <w:rPr>
          <w:sz w:val="22"/>
        </w:rPr>
        <w:t xml:space="preserve">Dobava in montaža aparata v/na sestrski pult mora zajeti vsa potrebna dela pri vgradnji za delovanje sistema. </w:t>
      </w:r>
    </w:p>
    <w:p w14:paraId="699EB176" w14:textId="77777777" w:rsidR="00474158" w:rsidRPr="001139B9" w:rsidRDefault="00474158" w:rsidP="00161729">
      <w:pPr>
        <w:pStyle w:val="Odstavekseznama"/>
        <w:spacing w:after="60" w:line="25" w:lineRule="atLeast"/>
        <w:jc w:val="both"/>
        <w:rPr>
          <w:sz w:val="22"/>
        </w:rPr>
      </w:pPr>
    </w:p>
    <w:p w14:paraId="1682BA08" w14:textId="78925B57" w:rsidR="00A75179" w:rsidRPr="00262796" w:rsidRDefault="00474158" w:rsidP="00161729">
      <w:pPr>
        <w:pStyle w:val="Odstavekseznama"/>
        <w:keepNext/>
        <w:numPr>
          <w:ilvl w:val="2"/>
          <w:numId w:val="2"/>
        </w:numPr>
        <w:spacing w:line="25" w:lineRule="atLeast"/>
        <w:jc w:val="both"/>
        <w:rPr>
          <w:rFonts w:cs="Arial"/>
          <w:sz w:val="22"/>
          <w:u w:val="single"/>
        </w:rPr>
      </w:pPr>
      <w:r w:rsidRPr="00262796">
        <w:rPr>
          <w:rFonts w:cs="Arial"/>
          <w:sz w:val="22"/>
          <w:u w:val="single"/>
        </w:rPr>
        <w:t xml:space="preserve">Monitor življenjskih funkcij – </w:t>
      </w:r>
      <w:proofErr w:type="spellStart"/>
      <w:r w:rsidRPr="00262796">
        <w:rPr>
          <w:rFonts w:cs="Arial"/>
          <w:sz w:val="22"/>
          <w:u w:val="single"/>
        </w:rPr>
        <w:t>obposteljni</w:t>
      </w:r>
      <w:proofErr w:type="spellEnd"/>
      <w:r w:rsidRPr="00262796">
        <w:rPr>
          <w:rFonts w:cs="Arial"/>
          <w:sz w:val="22"/>
          <w:u w:val="single"/>
        </w:rPr>
        <w:t xml:space="preserve"> monitor s transportnim monitorjem</w:t>
      </w:r>
    </w:p>
    <w:p w14:paraId="6EB087B4" w14:textId="77777777" w:rsidR="00474158" w:rsidRPr="001139B9" w:rsidRDefault="00474158" w:rsidP="00161729">
      <w:pPr>
        <w:keepNext/>
        <w:spacing w:line="25" w:lineRule="atLeast"/>
        <w:jc w:val="both"/>
        <w:rPr>
          <w:rFonts w:cs="Arial"/>
          <w:sz w:val="22"/>
          <w:u w:val="single"/>
        </w:rPr>
      </w:pPr>
    </w:p>
    <w:p w14:paraId="028C9986" w14:textId="77777777" w:rsidR="001139B9" w:rsidRPr="001139B9" w:rsidRDefault="001139B9" w:rsidP="00161729">
      <w:pPr>
        <w:keepNext/>
        <w:spacing w:line="25" w:lineRule="atLeast"/>
        <w:jc w:val="both"/>
        <w:rPr>
          <w:rFonts w:cs="Arial"/>
          <w:sz w:val="22"/>
        </w:rPr>
      </w:pPr>
    </w:p>
    <w:p w14:paraId="47104433" w14:textId="38DA49D6" w:rsidR="001139B9" w:rsidRDefault="00161729" w:rsidP="00161729">
      <w:pPr>
        <w:spacing w:line="25" w:lineRule="atLeast"/>
        <w:jc w:val="both"/>
        <w:rPr>
          <w:sz w:val="22"/>
        </w:rPr>
      </w:pPr>
      <w:proofErr w:type="spellStart"/>
      <w:r>
        <w:rPr>
          <w:sz w:val="22"/>
        </w:rPr>
        <w:t>Obposteljni</w:t>
      </w:r>
      <w:proofErr w:type="spellEnd"/>
      <w:r>
        <w:rPr>
          <w:sz w:val="22"/>
        </w:rPr>
        <w:t xml:space="preserve"> monitor m</w:t>
      </w:r>
      <w:r w:rsidR="00474158" w:rsidRPr="001139B9">
        <w:rPr>
          <w:sz w:val="22"/>
        </w:rPr>
        <w:t xml:space="preserve">ora biti kompatibilen za pošiljanje podatkov s ponujeno centralno postajo in ostalo opremo iz tega razpisa. </w:t>
      </w:r>
    </w:p>
    <w:p w14:paraId="752EEE6C" w14:textId="77777777" w:rsidR="001139B9" w:rsidRPr="001139B9" w:rsidRDefault="001139B9" w:rsidP="00161729">
      <w:pPr>
        <w:spacing w:line="25" w:lineRule="atLeast"/>
        <w:jc w:val="both"/>
        <w:rPr>
          <w:sz w:val="22"/>
        </w:rPr>
      </w:pPr>
    </w:p>
    <w:p w14:paraId="184AFB18" w14:textId="77777777" w:rsidR="00474158" w:rsidRPr="001139B9" w:rsidRDefault="00474158" w:rsidP="00161729">
      <w:pPr>
        <w:pStyle w:val="Odstavekseznama"/>
        <w:numPr>
          <w:ilvl w:val="0"/>
          <w:numId w:val="12"/>
        </w:numPr>
        <w:spacing w:after="60" w:line="25" w:lineRule="atLeast"/>
        <w:jc w:val="both"/>
        <w:rPr>
          <w:sz w:val="22"/>
        </w:rPr>
      </w:pPr>
      <w:r w:rsidRPr="001139B9">
        <w:rPr>
          <w:sz w:val="22"/>
        </w:rPr>
        <w:t xml:space="preserve">Barvni TFT LCD kapacitivni zaslon, z diagonalo vsaj 18", ki podpira upravljanje na dotik oz. več prstno upravljanje </w:t>
      </w:r>
    </w:p>
    <w:p w14:paraId="0F8F84B7" w14:textId="77777777" w:rsidR="00474158" w:rsidRPr="001139B9" w:rsidRDefault="00474158" w:rsidP="00161729">
      <w:pPr>
        <w:pStyle w:val="Odstavekseznama"/>
        <w:numPr>
          <w:ilvl w:val="0"/>
          <w:numId w:val="12"/>
        </w:numPr>
        <w:spacing w:after="60" w:line="25" w:lineRule="atLeast"/>
        <w:jc w:val="both"/>
        <w:rPr>
          <w:sz w:val="22"/>
        </w:rPr>
      </w:pPr>
      <w:r w:rsidRPr="001139B9">
        <w:rPr>
          <w:sz w:val="22"/>
        </w:rPr>
        <w:t xml:space="preserve">Delovanje na omrežno napetost, hlajenje naj bo izvedeno pasivno, brez aktivnih elementov (npr. ventilatorja) in akumulatorska baterija z avtonomijo delovanja za vsaj 2 uri </w:t>
      </w:r>
    </w:p>
    <w:p w14:paraId="0FE30E6A" w14:textId="77777777" w:rsidR="00474158" w:rsidRPr="001139B9" w:rsidRDefault="00474158" w:rsidP="00161729">
      <w:pPr>
        <w:pStyle w:val="Odstavekseznama"/>
        <w:numPr>
          <w:ilvl w:val="0"/>
          <w:numId w:val="12"/>
        </w:numPr>
        <w:spacing w:after="60" w:line="25" w:lineRule="atLeast"/>
        <w:jc w:val="both"/>
        <w:rPr>
          <w:sz w:val="22"/>
        </w:rPr>
      </w:pPr>
      <w:r w:rsidRPr="001139B9">
        <w:rPr>
          <w:sz w:val="22"/>
        </w:rPr>
        <w:t xml:space="preserve">Samodejno polnjenje vgrajenih baterij, ko je aparat priključen v električno omrežje </w:t>
      </w:r>
    </w:p>
    <w:p w14:paraId="14ACB940" w14:textId="77777777" w:rsidR="00474158" w:rsidRPr="001139B9" w:rsidRDefault="00474158" w:rsidP="00161729">
      <w:pPr>
        <w:pStyle w:val="Odstavekseznama"/>
        <w:numPr>
          <w:ilvl w:val="0"/>
          <w:numId w:val="12"/>
        </w:numPr>
        <w:spacing w:after="60" w:line="25" w:lineRule="atLeast"/>
        <w:jc w:val="both"/>
        <w:rPr>
          <w:sz w:val="22"/>
        </w:rPr>
      </w:pPr>
      <w:r w:rsidRPr="001139B9">
        <w:rPr>
          <w:sz w:val="22"/>
        </w:rPr>
        <w:t xml:space="preserve">Teža monitorja naj ne presega 7,5 kg </w:t>
      </w:r>
    </w:p>
    <w:p w14:paraId="414B7D54" w14:textId="77777777" w:rsidR="00474158" w:rsidRPr="001139B9" w:rsidRDefault="00474158" w:rsidP="00161729">
      <w:pPr>
        <w:pStyle w:val="Odstavekseznama"/>
        <w:numPr>
          <w:ilvl w:val="0"/>
          <w:numId w:val="12"/>
        </w:numPr>
        <w:spacing w:after="60" w:line="25" w:lineRule="atLeast"/>
        <w:jc w:val="both"/>
        <w:rPr>
          <w:sz w:val="22"/>
        </w:rPr>
      </w:pPr>
      <w:r w:rsidRPr="001139B9">
        <w:rPr>
          <w:sz w:val="22"/>
        </w:rPr>
        <w:t xml:space="preserve">Hkratni prikaz vseh parametrov in vsaj 12 krivulj </w:t>
      </w:r>
    </w:p>
    <w:p w14:paraId="0813D862" w14:textId="77777777" w:rsidR="00474158" w:rsidRPr="001139B9" w:rsidRDefault="00474158" w:rsidP="00161729">
      <w:pPr>
        <w:pStyle w:val="Odstavekseznama"/>
        <w:numPr>
          <w:ilvl w:val="0"/>
          <w:numId w:val="12"/>
        </w:numPr>
        <w:spacing w:after="60" w:line="25" w:lineRule="atLeast"/>
        <w:jc w:val="both"/>
        <w:rPr>
          <w:sz w:val="22"/>
        </w:rPr>
      </w:pPr>
      <w:r w:rsidRPr="001139B9">
        <w:rPr>
          <w:sz w:val="22"/>
        </w:rPr>
        <w:lastRenderedPageBreak/>
        <w:t xml:space="preserve">Omogočiti mora nadzor parametrov za odrasle, otroke in novorojenčke </w:t>
      </w:r>
    </w:p>
    <w:p w14:paraId="7C60EB69" w14:textId="77777777" w:rsidR="00474158" w:rsidRPr="001139B9" w:rsidRDefault="00474158" w:rsidP="00161729">
      <w:pPr>
        <w:pStyle w:val="Odstavekseznama"/>
        <w:numPr>
          <w:ilvl w:val="0"/>
          <w:numId w:val="12"/>
        </w:numPr>
        <w:spacing w:after="60" w:line="25" w:lineRule="atLeast"/>
        <w:jc w:val="both"/>
        <w:rPr>
          <w:sz w:val="22"/>
        </w:rPr>
      </w:pPr>
      <w:r w:rsidRPr="001139B9">
        <w:rPr>
          <w:sz w:val="22"/>
        </w:rPr>
        <w:t xml:space="preserve">Pribor in aparat morata omogočiti varno uporabo </w:t>
      </w:r>
      <w:proofErr w:type="spellStart"/>
      <w:r w:rsidRPr="001139B9">
        <w:rPr>
          <w:sz w:val="22"/>
        </w:rPr>
        <w:t>defibrilatorja</w:t>
      </w:r>
      <w:proofErr w:type="spellEnd"/>
      <w:r w:rsidRPr="001139B9">
        <w:rPr>
          <w:sz w:val="22"/>
        </w:rPr>
        <w:t xml:space="preserve"> </w:t>
      </w:r>
    </w:p>
    <w:p w14:paraId="55B72A73" w14:textId="77777777" w:rsidR="00474158" w:rsidRPr="001139B9" w:rsidRDefault="00474158" w:rsidP="00161729">
      <w:pPr>
        <w:spacing w:after="60" w:line="25" w:lineRule="atLeast"/>
        <w:jc w:val="both"/>
        <w:rPr>
          <w:sz w:val="22"/>
        </w:rPr>
      </w:pPr>
    </w:p>
    <w:p w14:paraId="3AED1F85" w14:textId="294F5BC1" w:rsidR="00474158" w:rsidRDefault="001139B9" w:rsidP="00161729">
      <w:pPr>
        <w:keepNext/>
        <w:spacing w:line="25" w:lineRule="atLeast"/>
        <w:jc w:val="both"/>
        <w:rPr>
          <w:b/>
          <w:sz w:val="22"/>
        </w:rPr>
      </w:pPr>
      <w:r>
        <w:rPr>
          <w:b/>
          <w:sz w:val="22"/>
        </w:rPr>
        <w:t>Dodatne zahteve naročnika</w:t>
      </w:r>
      <w:r w:rsidR="00161729">
        <w:rPr>
          <w:b/>
          <w:sz w:val="22"/>
        </w:rPr>
        <w:t>:</w:t>
      </w:r>
    </w:p>
    <w:p w14:paraId="3BAEDFA4" w14:textId="77777777" w:rsidR="001139B9" w:rsidRPr="001139B9" w:rsidRDefault="001139B9" w:rsidP="00161729">
      <w:pPr>
        <w:keepNext/>
        <w:spacing w:line="25" w:lineRule="atLeast"/>
        <w:jc w:val="both"/>
        <w:rPr>
          <w:b/>
          <w:sz w:val="22"/>
        </w:rPr>
      </w:pPr>
    </w:p>
    <w:p w14:paraId="77A41521" w14:textId="77777777" w:rsidR="00474158" w:rsidRPr="001139B9" w:rsidRDefault="00474158" w:rsidP="00161729">
      <w:pPr>
        <w:keepNext/>
        <w:spacing w:line="25" w:lineRule="atLeast"/>
        <w:jc w:val="both"/>
        <w:rPr>
          <w:bCs/>
          <w:sz w:val="22"/>
        </w:rPr>
      </w:pPr>
      <w:r w:rsidRPr="001139B9">
        <w:rPr>
          <w:bCs/>
          <w:sz w:val="22"/>
        </w:rPr>
        <w:t xml:space="preserve">Monitor mora omogočiti še: </w:t>
      </w:r>
    </w:p>
    <w:p w14:paraId="60B16759" w14:textId="270EC7FE" w:rsidR="00474158" w:rsidRPr="001139B9" w:rsidRDefault="00474158" w:rsidP="00161729">
      <w:pPr>
        <w:pStyle w:val="Odstavekseznama"/>
        <w:keepNext/>
        <w:numPr>
          <w:ilvl w:val="0"/>
          <w:numId w:val="13"/>
        </w:numPr>
        <w:spacing w:line="25" w:lineRule="atLeast"/>
        <w:jc w:val="both"/>
        <w:rPr>
          <w:sz w:val="22"/>
        </w:rPr>
      </w:pPr>
      <w:r w:rsidRPr="001139B9">
        <w:rPr>
          <w:sz w:val="22"/>
        </w:rPr>
        <w:t>možnost nastavitve aparata v stanje pripravljenosti »</w:t>
      </w:r>
      <w:proofErr w:type="spellStart"/>
      <w:r w:rsidRPr="001139B9">
        <w:rPr>
          <w:sz w:val="22"/>
        </w:rPr>
        <w:t>stand</w:t>
      </w:r>
      <w:proofErr w:type="spellEnd"/>
      <w:r w:rsidRPr="001139B9">
        <w:rPr>
          <w:sz w:val="22"/>
        </w:rPr>
        <w:t xml:space="preserve"> </w:t>
      </w:r>
      <w:proofErr w:type="spellStart"/>
      <w:r w:rsidRPr="001139B9">
        <w:rPr>
          <w:sz w:val="22"/>
        </w:rPr>
        <w:t>by</w:t>
      </w:r>
      <w:proofErr w:type="spellEnd"/>
      <w:r w:rsidRPr="001139B9">
        <w:rPr>
          <w:sz w:val="22"/>
        </w:rPr>
        <w:t xml:space="preserve">« </w:t>
      </w:r>
    </w:p>
    <w:p w14:paraId="10D6A643" w14:textId="77777777" w:rsidR="00474158" w:rsidRPr="001139B9" w:rsidRDefault="00474158" w:rsidP="00161729">
      <w:pPr>
        <w:pStyle w:val="Odstavekseznama"/>
        <w:numPr>
          <w:ilvl w:val="0"/>
          <w:numId w:val="13"/>
        </w:numPr>
        <w:spacing w:after="60" w:line="25" w:lineRule="atLeast"/>
        <w:jc w:val="both"/>
        <w:rPr>
          <w:sz w:val="22"/>
        </w:rPr>
      </w:pPr>
      <w:r w:rsidRPr="001139B9">
        <w:rPr>
          <w:sz w:val="22"/>
        </w:rPr>
        <w:t>Prikaz vsaj 120 urnih trendov (korak 1 minuta) za vse uporabljene parametre in vsaj 48 urno shranjevanje vseh krivulj »</w:t>
      </w:r>
      <w:proofErr w:type="spellStart"/>
      <w:r w:rsidRPr="001139B9">
        <w:rPr>
          <w:sz w:val="22"/>
        </w:rPr>
        <w:t>full</w:t>
      </w:r>
      <w:proofErr w:type="spellEnd"/>
      <w:r w:rsidRPr="001139B9">
        <w:rPr>
          <w:sz w:val="22"/>
        </w:rPr>
        <w:t xml:space="preserve"> </w:t>
      </w:r>
      <w:proofErr w:type="spellStart"/>
      <w:r w:rsidRPr="001139B9">
        <w:rPr>
          <w:sz w:val="22"/>
        </w:rPr>
        <w:t>disclosure</w:t>
      </w:r>
      <w:proofErr w:type="spellEnd"/>
      <w:r w:rsidRPr="001139B9">
        <w:rPr>
          <w:sz w:val="22"/>
        </w:rPr>
        <w:t xml:space="preserve">« </w:t>
      </w:r>
    </w:p>
    <w:p w14:paraId="15B52585" w14:textId="77777777" w:rsidR="00474158" w:rsidRPr="001139B9" w:rsidRDefault="00474158" w:rsidP="00161729">
      <w:pPr>
        <w:pStyle w:val="Odstavekseznama"/>
        <w:numPr>
          <w:ilvl w:val="0"/>
          <w:numId w:val="13"/>
        </w:numPr>
        <w:spacing w:after="60" w:line="25" w:lineRule="atLeast"/>
        <w:jc w:val="both"/>
        <w:rPr>
          <w:sz w:val="22"/>
        </w:rPr>
      </w:pPr>
      <w:r w:rsidRPr="001139B9">
        <w:rPr>
          <w:sz w:val="22"/>
        </w:rPr>
        <w:t xml:space="preserve">Nastavitev in prikaz alarmov za vse nadzorovane parametre </w:t>
      </w:r>
    </w:p>
    <w:p w14:paraId="616D163D" w14:textId="77777777" w:rsidR="00474158" w:rsidRPr="001139B9" w:rsidRDefault="00474158" w:rsidP="00161729">
      <w:pPr>
        <w:pStyle w:val="Odstavekseznama"/>
        <w:numPr>
          <w:ilvl w:val="0"/>
          <w:numId w:val="13"/>
        </w:numPr>
        <w:spacing w:after="60" w:line="25" w:lineRule="atLeast"/>
        <w:jc w:val="both"/>
        <w:rPr>
          <w:sz w:val="22"/>
        </w:rPr>
      </w:pPr>
      <w:r w:rsidRPr="001139B9">
        <w:rPr>
          <w:sz w:val="22"/>
        </w:rPr>
        <w:t xml:space="preserve">Vizualno in zvočno alarmiranje ter možnost nastavitve jakosti zvoka glede na pomembnost alarma (različni nivoji prioritete) </w:t>
      </w:r>
    </w:p>
    <w:p w14:paraId="30FB0178" w14:textId="77777777" w:rsidR="00474158" w:rsidRPr="001139B9" w:rsidRDefault="00474158" w:rsidP="00161729">
      <w:pPr>
        <w:pStyle w:val="Odstavekseznama"/>
        <w:numPr>
          <w:ilvl w:val="0"/>
          <w:numId w:val="13"/>
        </w:numPr>
        <w:spacing w:after="60" w:line="25" w:lineRule="atLeast"/>
        <w:jc w:val="both"/>
        <w:rPr>
          <w:sz w:val="22"/>
        </w:rPr>
      </w:pPr>
      <w:r w:rsidRPr="001139B9">
        <w:rPr>
          <w:sz w:val="22"/>
        </w:rPr>
        <w:t xml:space="preserve">Monitor mora omogočiti priključitev na centralno nadzorno postajo z LAN in </w:t>
      </w:r>
      <w:proofErr w:type="spellStart"/>
      <w:r w:rsidRPr="001139B9">
        <w:rPr>
          <w:sz w:val="22"/>
        </w:rPr>
        <w:t>WiFi</w:t>
      </w:r>
      <w:proofErr w:type="spellEnd"/>
      <w:r w:rsidRPr="001139B9">
        <w:rPr>
          <w:sz w:val="22"/>
        </w:rPr>
        <w:t xml:space="preserve"> povezavo. </w:t>
      </w:r>
    </w:p>
    <w:p w14:paraId="2874343C" w14:textId="77777777" w:rsidR="00474158" w:rsidRPr="001139B9" w:rsidRDefault="00474158" w:rsidP="00161729">
      <w:pPr>
        <w:pStyle w:val="Odstavekseznama"/>
        <w:numPr>
          <w:ilvl w:val="0"/>
          <w:numId w:val="13"/>
        </w:numPr>
        <w:spacing w:after="60" w:line="25" w:lineRule="atLeast"/>
        <w:jc w:val="both"/>
        <w:rPr>
          <w:sz w:val="22"/>
        </w:rPr>
      </w:pPr>
      <w:r w:rsidRPr="001139B9">
        <w:rPr>
          <w:sz w:val="22"/>
        </w:rPr>
        <w:t xml:space="preserve">Monitor mora imeti možnost nadgradnje za povezavo z bolnišničnim računalniškim sistemom </w:t>
      </w:r>
    </w:p>
    <w:p w14:paraId="0D049AE5" w14:textId="77777777" w:rsidR="00474158" w:rsidRPr="001139B9" w:rsidRDefault="00474158" w:rsidP="00161729">
      <w:pPr>
        <w:pStyle w:val="Odstavekseznama"/>
        <w:numPr>
          <w:ilvl w:val="0"/>
          <w:numId w:val="13"/>
        </w:numPr>
        <w:spacing w:after="60" w:line="25" w:lineRule="atLeast"/>
        <w:jc w:val="both"/>
        <w:rPr>
          <w:sz w:val="22"/>
        </w:rPr>
      </w:pPr>
      <w:r w:rsidRPr="001139B9">
        <w:rPr>
          <w:sz w:val="22"/>
        </w:rPr>
        <w:t xml:space="preserve">Aparat mora omogočati možnost naknadne uporabe čitalnika črtne kode (1D in 2D) </w:t>
      </w:r>
    </w:p>
    <w:p w14:paraId="04B70668" w14:textId="77777777" w:rsidR="00474158" w:rsidRPr="001139B9" w:rsidRDefault="00474158" w:rsidP="00161729">
      <w:pPr>
        <w:pStyle w:val="Odstavekseznama"/>
        <w:numPr>
          <w:ilvl w:val="0"/>
          <w:numId w:val="13"/>
        </w:numPr>
        <w:spacing w:after="60" w:line="25" w:lineRule="atLeast"/>
        <w:jc w:val="both"/>
        <w:rPr>
          <w:sz w:val="22"/>
        </w:rPr>
      </w:pPr>
      <w:r w:rsidRPr="001139B9">
        <w:rPr>
          <w:sz w:val="22"/>
        </w:rPr>
        <w:t xml:space="preserve">Monitor mora imeti ES izjavo o skladnosti v skladu z direktivo 93/42/EEC </w:t>
      </w:r>
    </w:p>
    <w:p w14:paraId="7C7D74A2" w14:textId="77777777" w:rsidR="00474158" w:rsidRPr="001139B9" w:rsidRDefault="00474158" w:rsidP="00161729">
      <w:pPr>
        <w:pStyle w:val="Odstavekseznama"/>
        <w:numPr>
          <w:ilvl w:val="0"/>
          <w:numId w:val="13"/>
        </w:numPr>
        <w:spacing w:after="60" w:line="25" w:lineRule="atLeast"/>
        <w:jc w:val="both"/>
        <w:rPr>
          <w:sz w:val="22"/>
        </w:rPr>
      </w:pPr>
      <w:r w:rsidRPr="001139B9">
        <w:rPr>
          <w:sz w:val="22"/>
        </w:rPr>
        <w:t xml:space="preserve">Monitor mora biti konstrukcijsko izveden tako, da omogoča samostoječo namestitev, namestitev z roko in mehanizmom za namestitev monitorja na obstoječe stative, z možnostjo prilagoditve višine (mehanizem mora omogočiti hitro snemanje monitorja) </w:t>
      </w:r>
    </w:p>
    <w:p w14:paraId="73F0552C" w14:textId="77777777" w:rsidR="00474158" w:rsidRPr="001139B9" w:rsidRDefault="00474158" w:rsidP="00161729">
      <w:pPr>
        <w:pStyle w:val="Odstavekseznama"/>
        <w:numPr>
          <w:ilvl w:val="0"/>
          <w:numId w:val="13"/>
        </w:numPr>
        <w:spacing w:after="60" w:line="25" w:lineRule="atLeast"/>
        <w:jc w:val="both"/>
        <w:rPr>
          <w:sz w:val="22"/>
        </w:rPr>
      </w:pPr>
      <w:r w:rsidRPr="001139B9">
        <w:rPr>
          <w:sz w:val="22"/>
        </w:rPr>
        <w:t xml:space="preserve">Možnost uporabe z različnimi dodatnimi moduli, v kolikor bi naročnik le-te potreboval naknadno: BISx4, ICP, AG, </w:t>
      </w:r>
      <w:proofErr w:type="spellStart"/>
      <w:r w:rsidRPr="001139B9">
        <w:rPr>
          <w:sz w:val="22"/>
        </w:rPr>
        <w:t>PiCCO</w:t>
      </w:r>
      <w:proofErr w:type="spellEnd"/>
      <w:r w:rsidRPr="001139B9">
        <w:rPr>
          <w:sz w:val="22"/>
        </w:rPr>
        <w:t>, rSO2 (</w:t>
      </w:r>
      <w:proofErr w:type="spellStart"/>
      <w:r w:rsidRPr="001139B9">
        <w:rPr>
          <w:sz w:val="22"/>
        </w:rPr>
        <w:t>iNVOS</w:t>
      </w:r>
      <w:proofErr w:type="spellEnd"/>
      <w:r w:rsidRPr="001139B9">
        <w:rPr>
          <w:sz w:val="22"/>
        </w:rPr>
        <w:t xml:space="preserve"> - meritev somatske in cerebralne </w:t>
      </w:r>
      <w:proofErr w:type="spellStart"/>
      <w:r w:rsidRPr="001139B9">
        <w:rPr>
          <w:sz w:val="22"/>
        </w:rPr>
        <w:t>oksigenacije</w:t>
      </w:r>
      <w:proofErr w:type="spellEnd"/>
      <w:r w:rsidRPr="001139B9">
        <w:rPr>
          <w:sz w:val="22"/>
        </w:rPr>
        <w:t xml:space="preserve">), sistem za merjenje globine mišične relaksacije, dodatni IBP moduli. </w:t>
      </w:r>
    </w:p>
    <w:p w14:paraId="51CC94A8" w14:textId="77777777" w:rsidR="00474158" w:rsidRPr="001139B9" w:rsidRDefault="00474158" w:rsidP="00161729">
      <w:pPr>
        <w:pStyle w:val="Odstavekseznama"/>
        <w:spacing w:after="60" w:line="25" w:lineRule="atLeast"/>
        <w:jc w:val="both"/>
        <w:rPr>
          <w:sz w:val="22"/>
        </w:rPr>
      </w:pPr>
    </w:p>
    <w:p w14:paraId="66006F98" w14:textId="77777777" w:rsidR="00474158" w:rsidRPr="001139B9" w:rsidRDefault="00474158" w:rsidP="00161729">
      <w:pPr>
        <w:spacing w:line="25" w:lineRule="atLeast"/>
        <w:jc w:val="both"/>
        <w:rPr>
          <w:b/>
          <w:sz w:val="22"/>
        </w:rPr>
      </w:pPr>
      <w:r w:rsidRPr="001139B9">
        <w:rPr>
          <w:b/>
          <w:sz w:val="22"/>
        </w:rPr>
        <w:t xml:space="preserve">Ponudnik mora v ponudbo vključiti nosilne roke s hitrim sistemom zaklepa na stensko </w:t>
      </w:r>
      <w:proofErr w:type="spellStart"/>
      <w:r w:rsidRPr="001139B9">
        <w:rPr>
          <w:b/>
          <w:sz w:val="22"/>
        </w:rPr>
        <w:t>šino</w:t>
      </w:r>
      <w:proofErr w:type="spellEnd"/>
      <w:r w:rsidRPr="001139B9">
        <w:rPr>
          <w:b/>
          <w:sz w:val="22"/>
        </w:rPr>
        <w:t xml:space="preserve">, za vsak ponujen monitor. </w:t>
      </w:r>
    </w:p>
    <w:p w14:paraId="605191B7" w14:textId="77777777" w:rsidR="00474158" w:rsidRPr="001139B9" w:rsidRDefault="00474158" w:rsidP="00161729">
      <w:pPr>
        <w:spacing w:line="25" w:lineRule="atLeast"/>
        <w:jc w:val="both"/>
        <w:rPr>
          <w:b/>
          <w:sz w:val="22"/>
        </w:rPr>
      </w:pPr>
    </w:p>
    <w:p w14:paraId="7A53212A" w14:textId="2F6C979E" w:rsidR="00474158" w:rsidRPr="00262796" w:rsidRDefault="00474158" w:rsidP="00161729">
      <w:pPr>
        <w:pStyle w:val="Odstavekseznama"/>
        <w:numPr>
          <w:ilvl w:val="2"/>
          <w:numId w:val="2"/>
        </w:numPr>
        <w:spacing w:line="25" w:lineRule="atLeast"/>
        <w:jc w:val="both"/>
        <w:rPr>
          <w:bCs/>
          <w:sz w:val="22"/>
          <w:u w:val="single"/>
        </w:rPr>
      </w:pPr>
      <w:r w:rsidRPr="00262796">
        <w:rPr>
          <w:bCs/>
          <w:sz w:val="22"/>
          <w:u w:val="single"/>
        </w:rPr>
        <w:t>Prenosni monitor</w:t>
      </w:r>
    </w:p>
    <w:p w14:paraId="58E93E22" w14:textId="77777777" w:rsidR="00474158" w:rsidRPr="001139B9" w:rsidRDefault="00474158" w:rsidP="00161729">
      <w:pPr>
        <w:spacing w:after="60" w:line="25" w:lineRule="atLeast"/>
        <w:jc w:val="both"/>
        <w:rPr>
          <w:sz w:val="22"/>
        </w:rPr>
      </w:pPr>
    </w:p>
    <w:p w14:paraId="6125501E" w14:textId="77777777" w:rsidR="00474158" w:rsidRPr="001139B9" w:rsidRDefault="00474158" w:rsidP="00161729">
      <w:pPr>
        <w:pStyle w:val="Odstavekseznama"/>
        <w:numPr>
          <w:ilvl w:val="0"/>
          <w:numId w:val="14"/>
        </w:numPr>
        <w:spacing w:after="60" w:line="25" w:lineRule="atLeast"/>
        <w:jc w:val="both"/>
        <w:rPr>
          <w:sz w:val="22"/>
        </w:rPr>
      </w:pPr>
      <w:r w:rsidRPr="001139B9">
        <w:rPr>
          <w:sz w:val="22"/>
        </w:rPr>
        <w:t xml:space="preserve">Barvni TFT LCD kapacitivni zaslon, z diagonalo med 5-6'' ki podpira upravljanje na dotik oz. več prstno upravljanje </w:t>
      </w:r>
    </w:p>
    <w:p w14:paraId="6F7F7493" w14:textId="77777777" w:rsidR="00474158" w:rsidRPr="001139B9" w:rsidRDefault="00474158" w:rsidP="00161729">
      <w:pPr>
        <w:pStyle w:val="Odstavekseznama"/>
        <w:numPr>
          <w:ilvl w:val="0"/>
          <w:numId w:val="14"/>
        </w:numPr>
        <w:spacing w:after="60" w:line="25" w:lineRule="atLeast"/>
        <w:jc w:val="both"/>
        <w:rPr>
          <w:sz w:val="22"/>
        </w:rPr>
      </w:pPr>
      <w:r w:rsidRPr="001139B9">
        <w:rPr>
          <w:sz w:val="22"/>
        </w:rPr>
        <w:t xml:space="preserve">Hkratni prikaz vseh parametrov in vsaj 5-tih krivulj </w:t>
      </w:r>
    </w:p>
    <w:p w14:paraId="07A817E7" w14:textId="77777777" w:rsidR="00474158" w:rsidRPr="001139B9" w:rsidRDefault="00474158" w:rsidP="00161729">
      <w:pPr>
        <w:pStyle w:val="Odstavekseznama"/>
        <w:numPr>
          <w:ilvl w:val="0"/>
          <w:numId w:val="14"/>
        </w:numPr>
        <w:spacing w:after="60" w:line="25" w:lineRule="atLeast"/>
        <w:jc w:val="both"/>
        <w:rPr>
          <w:sz w:val="22"/>
        </w:rPr>
      </w:pPr>
      <w:r w:rsidRPr="001139B9">
        <w:rPr>
          <w:sz w:val="22"/>
        </w:rPr>
        <w:t xml:space="preserve">Delovanje na omrežno napetost, hlajenje naj bo izvedeno pasivno, brez aktivnih elementov (npr. ventilatorja) in akumulatorska baterija z avtonomijo delovanja za vsaj 8 ur, z merjenjem CO2 vsaj 3h </w:t>
      </w:r>
    </w:p>
    <w:p w14:paraId="56A9ACFE" w14:textId="77777777" w:rsidR="00474158" w:rsidRPr="001139B9" w:rsidRDefault="00474158" w:rsidP="00161729">
      <w:pPr>
        <w:pStyle w:val="Odstavekseznama"/>
        <w:numPr>
          <w:ilvl w:val="0"/>
          <w:numId w:val="14"/>
        </w:numPr>
        <w:spacing w:after="60" w:line="25" w:lineRule="atLeast"/>
        <w:jc w:val="both"/>
        <w:rPr>
          <w:sz w:val="22"/>
        </w:rPr>
      </w:pPr>
      <w:r w:rsidRPr="001139B9">
        <w:rPr>
          <w:sz w:val="22"/>
        </w:rPr>
        <w:t xml:space="preserve">Samodejno polnjenje vgrajenih baterij, ko je aparat priključen v električno omrežje oz. ko se nahaja v ob posteljnem monitorju </w:t>
      </w:r>
    </w:p>
    <w:p w14:paraId="465E6F54" w14:textId="77777777" w:rsidR="00474158" w:rsidRPr="001139B9" w:rsidRDefault="00474158" w:rsidP="00161729">
      <w:pPr>
        <w:pStyle w:val="Odstavekseznama"/>
        <w:numPr>
          <w:ilvl w:val="0"/>
          <w:numId w:val="14"/>
        </w:numPr>
        <w:spacing w:after="60" w:line="25" w:lineRule="atLeast"/>
        <w:jc w:val="both"/>
        <w:rPr>
          <w:sz w:val="22"/>
        </w:rPr>
      </w:pPr>
      <w:r w:rsidRPr="001139B9">
        <w:rPr>
          <w:sz w:val="22"/>
        </w:rPr>
        <w:t xml:space="preserve">Teža monitorja skupaj z baterijo naj ne presega 1,5 kg </w:t>
      </w:r>
    </w:p>
    <w:p w14:paraId="2FE1C84D" w14:textId="77777777" w:rsidR="00474158" w:rsidRPr="001139B9" w:rsidRDefault="00474158" w:rsidP="00161729">
      <w:pPr>
        <w:pStyle w:val="Odstavekseznama"/>
        <w:numPr>
          <w:ilvl w:val="0"/>
          <w:numId w:val="14"/>
        </w:numPr>
        <w:spacing w:after="60" w:line="25" w:lineRule="atLeast"/>
        <w:jc w:val="both"/>
        <w:rPr>
          <w:sz w:val="22"/>
        </w:rPr>
      </w:pPr>
      <w:r w:rsidRPr="001139B9">
        <w:rPr>
          <w:sz w:val="22"/>
        </w:rPr>
        <w:t xml:space="preserve">Odporen na padce (vsaj z višine 1,2 m) </w:t>
      </w:r>
    </w:p>
    <w:p w14:paraId="03CE0333" w14:textId="77777777" w:rsidR="00474158" w:rsidRPr="001139B9" w:rsidRDefault="00474158" w:rsidP="00161729">
      <w:pPr>
        <w:pStyle w:val="Odstavekseznama"/>
        <w:numPr>
          <w:ilvl w:val="0"/>
          <w:numId w:val="14"/>
        </w:numPr>
        <w:spacing w:after="60" w:line="25" w:lineRule="atLeast"/>
        <w:jc w:val="both"/>
        <w:rPr>
          <w:sz w:val="22"/>
        </w:rPr>
      </w:pPr>
      <w:r w:rsidRPr="001139B9">
        <w:rPr>
          <w:sz w:val="22"/>
        </w:rPr>
        <w:t xml:space="preserve">Zaščita proti vdoru vlage in praha (vsaj IP44) </w:t>
      </w:r>
    </w:p>
    <w:p w14:paraId="115D6B1C" w14:textId="77777777" w:rsidR="00474158" w:rsidRPr="001139B9" w:rsidRDefault="00474158" w:rsidP="00161729">
      <w:pPr>
        <w:pStyle w:val="Odstavekseznama"/>
        <w:numPr>
          <w:ilvl w:val="0"/>
          <w:numId w:val="14"/>
        </w:numPr>
        <w:spacing w:after="60" w:line="25" w:lineRule="atLeast"/>
        <w:jc w:val="both"/>
        <w:rPr>
          <w:sz w:val="22"/>
        </w:rPr>
      </w:pPr>
      <w:r w:rsidRPr="001139B9">
        <w:rPr>
          <w:sz w:val="22"/>
        </w:rPr>
        <w:t xml:space="preserve">Monitor podpira in mora omogočati prevoze v urgentnem vozilu, helikopterju oz. civilnem letalstvu, kar je potrjeno s standardi EN1789, EN13718-1, IEC60601-1-12. </w:t>
      </w:r>
    </w:p>
    <w:p w14:paraId="47E2D1C3" w14:textId="77777777" w:rsidR="00474158" w:rsidRPr="001139B9" w:rsidRDefault="00474158" w:rsidP="00161729">
      <w:pPr>
        <w:pStyle w:val="Odstavekseznama"/>
        <w:numPr>
          <w:ilvl w:val="0"/>
          <w:numId w:val="14"/>
        </w:numPr>
        <w:spacing w:after="60" w:line="25" w:lineRule="atLeast"/>
        <w:jc w:val="both"/>
        <w:rPr>
          <w:sz w:val="22"/>
        </w:rPr>
      </w:pPr>
      <w:r w:rsidRPr="001139B9">
        <w:rPr>
          <w:sz w:val="22"/>
        </w:rPr>
        <w:t xml:space="preserve">Omogoča nadzor parametrov za odrasle, otroke in novorojenčke </w:t>
      </w:r>
    </w:p>
    <w:p w14:paraId="6395EF58" w14:textId="77777777" w:rsidR="00474158" w:rsidRPr="001139B9" w:rsidRDefault="00474158" w:rsidP="00161729">
      <w:pPr>
        <w:pStyle w:val="Odstavekseznama"/>
        <w:numPr>
          <w:ilvl w:val="0"/>
          <w:numId w:val="14"/>
        </w:numPr>
        <w:spacing w:after="60" w:line="25" w:lineRule="atLeast"/>
        <w:jc w:val="both"/>
        <w:rPr>
          <w:sz w:val="22"/>
        </w:rPr>
      </w:pPr>
      <w:r w:rsidRPr="001139B9">
        <w:rPr>
          <w:sz w:val="22"/>
        </w:rPr>
        <w:t xml:space="preserve">Pribor in aparat morata omogočiti varno uporabo </w:t>
      </w:r>
      <w:proofErr w:type="spellStart"/>
      <w:r w:rsidRPr="001139B9">
        <w:rPr>
          <w:sz w:val="22"/>
        </w:rPr>
        <w:t>defibrilatorja</w:t>
      </w:r>
      <w:proofErr w:type="spellEnd"/>
      <w:r w:rsidRPr="001139B9">
        <w:rPr>
          <w:sz w:val="22"/>
        </w:rPr>
        <w:t xml:space="preserve"> </w:t>
      </w:r>
    </w:p>
    <w:p w14:paraId="0A85B1C1" w14:textId="77777777" w:rsidR="001139B9" w:rsidRPr="001139B9" w:rsidRDefault="001139B9" w:rsidP="00161729">
      <w:pPr>
        <w:pStyle w:val="Odstavekseznama"/>
        <w:spacing w:after="60" w:line="25" w:lineRule="atLeast"/>
        <w:jc w:val="both"/>
        <w:rPr>
          <w:sz w:val="22"/>
        </w:rPr>
      </w:pPr>
    </w:p>
    <w:p w14:paraId="17693AB8" w14:textId="4F10C397" w:rsidR="00161729" w:rsidRDefault="00161729" w:rsidP="00161729">
      <w:pPr>
        <w:spacing w:after="60" w:line="25" w:lineRule="atLeast"/>
        <w:jc w:val="both"/>
        <w:rPr>
          <w:b/>
          <w:bCs/>
          <w:sz w:val="22"/>
        </w:rPr>
      </w:pPr>
      <w:r>
        <w:rPr>
          <w:b/>
          <w:bCs/>
          <w:sz w:val="22"/>
        </w:rPr>
        <w:t>Dodatne zahteve naročnika:</w:t>
      </w:r>
    </w:p>
    <w:p w14:paraId="2EDEED77" w14:textId="77777777" w:rsidR="00161729" w:rsidRPr="00161729" w:rsidRDefault="00161729" w:rsidP="00161729">
      <w:pPr>
        <w:spacing w:after="60" w:line="25" w:lineRule="atLeast"/>
        <w:jc w:val="both"/>
        <w:rPr>
          <w:b/>
          <w:bCs/>
          <w:sz w:val="22"/>
        </w:rPr>
      </w:pPr>
    </w:p>
    <w:p w14:paraId="5207F37B" w14:textId="0DFD7226" w:rsidR="00161729" w:rsidRPr="00161729" w:rsidRDefault="00161729" w:rsidP="00161729">
      <w:pPr>
        <w:spacing w:after="60" w:line="25" w:lineRule="atLeast"/>
        <w:jc w:val="both"/>
        <w:rPr>
          <w:sz w:val="22"/>
        </w:rPr>
      </w:pPr>
      <w:r>
        <w:rPr>
          <w:sz w:val="22"/>
        </w:rPr>
        <w:t>Monitor mora omogočati še:</w:t>
      </w:r>
    </w:p>
    <w:p w14:paraId="05399655" w14:textId="559A56D0" w:rsidR="00474158" w:rsidRPr="00161729" w:rsidRDefault="00474158" w:rsidP="00161729">
      <w:pPr>
        <w:pStyle w:val="Odstavekseznama"/>
        <w:numPr>
          <w:ilvl w:val="0"/>
          <w:numId w:val="15"/>
        </w:numPr>
        <w:spacing w:after="60" w:line="25" w:lineRule="atLeast"/>
        <w:jc w:val="both"/>
        <w:rPr>
          <w:sz w:val="22"/>
        </w:rPr>
      </w:pPr>
      <w:r w:rsidRPr="00161729">
        <w:rPr>
          <w:sz w:val="22"/>
        </w:rPr>
        <w:t>Možnost nastavitve aparata v stanje pripravljenosti »</w:t>
      </w:r>
      <w:proofErr w:type="spellStart"/>
      <w:r w:rsidRPr="00161729">
        <w:rPr>
          <w:sz w:val="22"/>
        </w:rPr>
        <w:t>stand</w:t>
      </w:r>
      <w:proofErr w:type="spellEnd"/>
      <w:r w:rsidRPr="00161729">
        <w:rPr>
          <w:sz w:val="22"/>
        </w:rPr>
        <w:t xml:space="preserve"> </w:t>
      </w:r>
      <w:proofErr w:type="spellStart"/>
      <w:r w:rsidRPr="00161729">
        <w:rPr>
          <w:sz w:val="22"/>
        </w:rPr>
        <w:t>by</w:t>
      </w:r>
      <w:proofErr w:type="spellEnd"/>
      <w:r w:rsidRPr="00161729">
        <w:rPr>
          <w:sz w:val="22"/>
        </w:rPr>
        <w:t xml:space="preserve">« </w:t>
      </w:r>
    </w:p>
    <w:p w14:paraId="0D48DDCD" w14:textId="77777777" w:rsidR="00474158" w:rsidRPr="001139B9" w:rsidRDefault="00474158" w:rsidP="00161729">
      <w:pPr>
        <w:pStyle w:val="Odstavekseznama"/>
        <w:numPr>
          <w:ilvl w:val="0"/>
          <w:numId w:val="15"/>
        </w:numPr>
        <w:spacing w:after="60" w:line="25" w:lineRule="atLeast"/>
        <w:jc w:val="both"/>
        <w:rPr>
          <w:sz w:val="22"/>
        </w:rPr>
      </w:pPr>
      <w:r w:rsidRPr="001139B9">
        <w:rPr>
          <w:sz w:val="22"/>
        </w:rPr>
        <w:t>Prikaz vsaj 120 urnih trendov (korak 1 minuta) za vse uporabljene parametre in vsaj 48 urno shranjevanje vseh krivulj »</w:t>
      </w:r>
      <w:proofErr w:type="spellStart"/>
      <w:r w:rsidRPr="001139B9">
        <w:rPr>
          <w:sz w:val="22"/>
        </w:rPr>
        <w:t>full</w:t>
      </w:r>
      <w:proofErr w:type="spellEnd"/>
      <w:r w:rsidRPr="001139B9">
        <w:rPr>
          <w:sz w:val="22"/>
        </w:rPr>
        <w:t xml:space="preserve"> </w:t>
      </w:r>
      <w:proofErr w:type="spellStart"/>
      <w:r w:rsidRPr="001139B9">
        <w:rPr>
          <w:sz w:val="22"/>
        </w:rPr>
        <w:t>disclosure</w:t>
      </w:r>
      <w:proofErr w:type="spellEnd"/>
      <w:r w:rsidRPr="001139B9">
        <w:rPr>
          <w:sz w:val="22"/>
        </w:rPr>
        <w:t xml:space="preserve">« </w:t>
      </w:r>
    </w:p>
    <w:p w14:paraId="3F71A750" w14:textId="77777777" w:rsidR="00474158" w:rsidRPr="001139B9" w:rsidRDefault="00474158" w:rsidP="00161729">
      <w:pPr>
        <w:pStyle w:val="Odstavekseznama"/>
        <w:numPr>
          <w:ilvl w:val="0"/>
          <w:numId w:val="15"/>
        </w:numPr>
        <w:spacing w:after="60" w:line="25" w:lineRule="atLeast"/>
        <w:jc w:val="both"/>
        <w:rPr>
          <w:sz w:val="22"/>
        </w:rPr>
      </w:pPr>
      <w:r w:rsidRPr="001139B9">
        <w:rPr>
          <w:sz w:val="22"/>
        </w:rPr>
        <w:t xml:space="preserve">Nastavitev in prikaz alarmov za vse nadzorovane parametre </w:t>
      </w:r>
    </w:p>
    <w:p w14:paraId="062C777E" w14:textId="77777777" w:rsidR="00474158" w:rsidRPr="001139B9" w:rsidRDefault="00474158" w:rsidP="00161729">
      <w:pPr>
        <w:pStyle w:val="Odstavekseznama"/>
        <w:numPr>
          <w:ilvl w:val="0"/>
          <w:numId w:val="15"/>
        </w:numPr>
        <w:spacing w:after="60" w:line="25" w:lineRule="atLeast"/>
        <w:jc w:val="both"/>
        <w:rPr>
          <w:sz w:val="22"/>
        </w:rPr>
      </w:pPr>
      <w:r w:rsidRPr="001139B9">
        <w:rPr>
          <w:sz w:val="22"/>
        </w:rPr>
        <w:t xml:space="preserve">Vizualno in zvočno alarmiranje ter možnost nastavitve jakosti zvoka in prioriteto alarma (različni nivoji alarmiranja) </w:t>
      </w:r>
    </w:p>
    <w:p w14:paraId="72F0BE90" w14:textId="77777777" w:rsidR="00474158" w:rsidRPr="001139B9" w:rsidRDefault="00474158" w:rsidP="00161729">
      <w:pPr>
        <w:pStyle w:val="Odstavekseznama"/>
        <w:numPr>
          <w:ilvl w:val="0"/>
          <w:numId w:val="15"/>
        </w:numPr>
        <w:spacing w:after="60" w:line="25" w:lineRule="atLeast"/>
        <w:jc w:val="both"/>
        <w:rPr>
          <w:sz w:val="22"/>
        </w:rPr>
      </w:pPr>
      <w:r w:rsidRPr="001139B9">
        <w:rPr>
          <w:sz w:val="22"/>
        </w:rPr>
        <w:t xml:space="preserve">Monitor mora omogočiti priključitev na centralno nadzorno postajo z LAN in </w:t>
      </w:r>
      <w:proofErr w:type="spellStart"/>
      <w:r w:rsidRPr="001139B9">
        <w:rPr>
          <w:sz w:val="22"/>
        </w:rPr>
        <w:t>WiFi</w:t>
      </w:r>
      <w:proofErr w:type="spellEnd"/>
      <w:r w:rsidRPr="001139B9">
        <w:rPr>
          <w:sz w:val="22"/>
        </w:rPr>
        <w:t xml:space="preserve"> povezavo. </w:t>
      </w:r>
    </w:p>
    <w:p w14:paraId="18CB9772" w14:textId="77777777" w:rsidR="00474158" w:rsidRPr="001139B9" w:rsidRDefault="00474158" w:rsidP="00161729">
      <w:pPr>
        <w:pStyle w:val="Odstavekseznama"/>
        <w:numPr>
          <w:ilvl w:val="0"/>
          <w:numId w:val="15"/>
        </w:numPr>
        <w:spacing w:after="60" w:line="25" w:lineRule="atLeast"/>
        <w:jc w:val="both"/>
        <w:rPr>
          <w:sz w:val="22"/>
        </w:rPr>
      </w:pPr>
      <w:r w:rsidRPr="001139B9">
        <w:rPr>
          <w:sz w:val="22"/>
        </w:rPr>
        <w:t xml:space="preserve">Monitor mora imeti ES izjavo o skladnosti v skladu z direktivo 93/42/EEC </w:t>
      </w:r>
    </w:p>
    <w:p w14:paraId="557DB114" w14:textId="77777777" w:rsidR="00474158" w:rsidRPr="001139B9" w:rsidRDefault="00474158" w:rsidP="00161729">
      <w:pPr>
        <w:pStyle w:val="Odstavekseznama"/>
        <w:numPr>
          <w:ilvl w:val="0"/>
          <w:numId w:val="15"/>
        </w:numPr>
        <w:spacing w:after="60" w:line="25" w:lineRule="atLeast"/>
        <w:jc w:val="both"/>
        <w:rPr>
          <w:sz w:val="22"/>
        </w:rPr>
      </w:pPr>
      <w:r w:rsidRPr="001139B9">
        <w:rPr>
          <w:sz w:val="22"/>
        </w:rPr>
        <w:t xml:space="preserve">Monitor mora imeti prenosni nosilec izveden tako, da omogoča samostojno namestitev - namestitev z roko in mehanizmom za namestitev monitorja na stensko tirnico ali infuzijsko stojalo, (mehanizem mora omogočiti hitro snemanje monitorja). </w:t>
      </w:r>
    </w:p>
    <w:p w14:paraId="2C0E33B4" w14:textId="77777777" w:rsidR="001139B9" w:rsidRPr="001139B9" w:rsidRDefault="001139B9" w:rsidP="00161729">
      <w:pPr>
        <w:pStyle w:val="Odstavekseznama"/>
        <w:spacing w:after="60" w:line="25" w:lineRule="atLeast"/>
        <w:jc w:val="both"/>
        <w:rPr>
          <w:sz w:val="22"/>
        </w:rPr>
      </w:pPr>
    </w:p>
    <w:p w14:paraId="51FF1CBD" w14:textId="7C4C1CD3" w:rsidR="00474158" w:rsidRPr="001139B9" w:rsidRDefault="00474158" w:rsidP="00161729">
      <w:pPr>
        <w:keepNext/>
        <w:spacing w:line="25" w:lineRule="atLeast"/>
        <w:jc w:val="both"/>
        <w:rPr>
          <w:b/>
          <w:sz w:val="22"/>
        </w:rPr>
      </w:pPr>
      <w:r w:rsidRPr="001139B9">
        <w:rPr>
          <w:b/>
          <w:sz w:val="22"/>
        </w:rPr>
        <w:t>Parametri</w:t>
      </w:r>
      <w:r w:rsidR="00161729">
        <w:rPr>
          <w:b/>
          <w:sz w:val="22"/>
        </w:rPr>
        <w:t xml:space="preserve">, ki morajo biti </w:t>
      </w:r>
      <w:r w:rsidRPr="001139B9">
        <w:rPr>
          <w:b/>
          <w:sz w:val="22"/>
        </w:rPr>
        <w:t xml:space="preserve">vgrajeni </w:t>
      </w:r>
      <w:r w:rsidR="001139B9" w:rsidRPr="001139B9">
        <w:rPr>
          <w:b/>
          <w:sz w:val="22"/>
        </w:rPr>
        <w:t xml:space="preserve">v </w:t>
      </w:r>
      <w:r w:rsidRPr="001139B9">
        <w:rPr>
          <w:b/>
          <w:sz w:val="22"/>
        </w:rPr>
        <w:t xml:space="preserve">monitor: </w:t>
      </w:r>
    </w:p>
    <w:p w14:paraId="42FE5BA5" w14:textId="77777777" w:rsidR="00474158" w:rsidRPr="001139B9" w:rsidRDefault="00474158" w:rsidP="00161729">
      <w:pPr>
        <w:pStyle w:val="Odstavekseznama"/>
        <w:numPr>
          <w:ilvl w:val="0"/>
          <w:numId w:val="15"/>
        </w:numPr>
        <w:spacing w:after="60" w:line="25" w:lineRule="atLeast"/>
        <w:jc w:val="both"/>
        <w:rPr>
          <w:sz w:val="22"/>
        </w:rPr>
      </w:pPr>
      <w:r w:rsidRPr="001139B9">
        <w:rPr>
          <w:sz w:val="22"/>
        </w:rPr>
        <w:t xml:space="preserve">EKG krivuljo standardnih ( I, II, III z možnostjo uporabe trižilnega kabla) in </w:t>
      </w:r>
      <w:proofErr w:type="spellStart"/>
      <w:r w:rsidRPr="001139B9">
        <w:rPr>
          <w:sz w:val="22"/>
        </w:rPr>
        <w:t>prekordialnih</w:t>
      </w:r>
      <w:proofErr w:type="spellEnd"/>
      <w:r w:rsidRPr="001139B9">
        <w:rPr>
          <w:sz w:val="22"/>
        </w:rPr>
        <w:t xml:space="preserve"> odvodov z vgrajenim algoritmom za razpoznavanje srčnega spodbujevalnika in življenje </w:t>
      </w:r>
      <w:proofErr w:type="spellStart"/>
      <w:r w:rsidRPr="001139B9">
        <w:rPr>
          <w:sz w:val="22"/>
        </w:rPr>
        <w:t>ogrožujočih</w:t>
      </w:r>
      <w:proofErr w:type="spellEnd"/>
      <w:r w:rsidRPr="001139B9">
        <w:rPr>
          <w:sz w:val="22"/>
        </w:rPr>
        <w:t xml:space="preserve"> vsaj 20 aritmij, vključno z ST in QT analizo </w:t>
      </w:r>
    </w:p>
    <w:p w14:paraId="330EB2BE" w14:textId="77777777" w:rsidR="00474158" w:rsidRPr="001139B9" w:rsidRDefault="00474158" w:rsidP="00161729">
      <w:pPr>
        <w:pStyle w:val="Odstavekseznama"/>
        <w:numPr>
          <w:ilvl w:val="0"/>
          <w:numId w:val="15"/>
        </w:numPr>
        <w:spacing w:after="60" w:line="25" w:lineRule="atLeast"/>
        <w:jc w:val="both"/>
        <w:rPr>
          <w:sz w:val="22"/>
        </w:rPr>
      </w:pPr>
      <w:r w:rsidRPr="001139B9">
        <w:rPr>
          <w:sz w:val="22"/>
        </w:rPr>
        <w:t xml:space="preserve">Merjenje respiracije iz EKG (impedančna metoda) </w:t>
      </w:r>
    </w:p>
    <w:p w14:paraId="55EBE8C8" w14:textId="77777777" w:rsidR="00474158" w:rsidRPr="001139B9" w:rsidRDefault="00474158" w:rsidP="00161729">
      <w:pPr>
        <w:pStyle w:val="Odstavekseznama"/>
        <w:numPr>
          <w:ilvl w:val="0"/>
          <w:numId w:val="15"/>
        </w:numPr>
        <w:spacing w:after="60" w:line="25" w:lineRule="atLeast"/>
        <w:jc w:val="both"/>
        <w:rPr>
          <w:sz w:val="22"/>
        </w:rPr>
      </w:pPr>
      <w:r w:rsidRPr="001139B9">
        <w:rPr>
          <w:sz w:val="22"/>
        </w:rPr>
        <w:t xml:space="preserve">Merjenje saturacije (SpO2) vsaj v območju 0 do 100% z resolucijo 1%, dovoljeno odstopanje +/- 3% ali manj v območju 70% - 100% </w:t>
      </w:r>
    </w:p>
    <w:p w14:paraId="564E1E9E" w14:textId="77777777" w:rsidR="00474158" w:rsidRPr="001139B9" w:rsidRDefault="00474158" w:rsidP="00161729">
      <w:pPr>
        <w:pStyle w:val="Odstavekseznama"/>
        <w:numPr>
          <w:ilvl w:val="0"/>
          <w:numId w:val="15"/>
        </w:numPr>
        <w:spacing w:after="60" w:line="25" w:lineRule="atLeast"/>
        <w:jc w:val="both"/>
        <w:rPr>
          <w:sz w:val="22"/>
        </w:rPr>
      </w:pPr>
      <w:r w:rsidRPr="001139B9">
        <w:rPr>
          <w:sz w:val="22"/>
        </w:rPr>
        <w:t xml:space="preserve">Merjenje telesne temperature (TEMP) </w:t>
      </w:r>
    </w:p>
    <w:p w14:paraId="0DF964B3" w14:textId="77777777" w:rsidR="00474158" w:rsidRPr="001139B9" w:rsidRDefault="00474158" w:rsidP="00161729">
      <w:pPr>
        <w:pStyle w:val="Odstavekseznama"/>
        <w:numPr>
          <w:ilvl w:val="0"/>
          <w:numId w:val="15"/>
        </w:numPr>
        <w:spacing w:after="60" w:line="25" w:lineRule="atLeast"/>
        <w:jc w:val="both"/>
        <w:rPr>
          <w:sz w:val="22"/>
        </w:rPr>
      </w:pPr>
      <w:proofErr w:type="spellStart"/>
      <w:r w:rsidRPr="001139B9">
        <w:rPr>
          <w:sz w:val="22"/>
        </w:rPr>
        <w:t>Neinvazivnega</w:t>
      </w:r>
      <w:proofErr w:type="spellEnd"/>
      <w:r w:rsidRPr="001139B9">
        <w:rPr>
          <w:sz w:val="22"/>
        </w:rPr>
        <w:t xml:space="preserve"> merjenje tlaka (NIBP) z možnostjo aktiviranja in nastavitve samodejnega merjenja v časovnih intervalih </w:t>
      </w:r>
    </w:p>
    <w:p w14:paraId="3398DD94" w14:textId="77777777" w:rsidR="00474158" w:rsidRPr="001139B9" w:rsidRDefault="00474158" w:rsidP="00161729">
      <w:pPr>
        <w:pStyle w:val="Odstavekseznama"/>
        <w:numPr>
          <w:ilvl w:val="0"/>
          <w:numId w:val="15"/>
        </w:numPr>
        <w:spacing w:after="60" w:line="25" w:lineRule="atLeast"/>
        <w:jc w:val="both"/>
        <w:rPr>
          <w:sz w:val="22"/>
        </w:rPr>
      </w:pPr>
      <w:r w:rsidRPr="001139B9">
        <w:rPr>
          <w:sz w:val="22"/>
        </w:rPr>
        <w:t xml:space="preserve">Invazivno merjenje tlaka 2x IBP </w:t>
      </w:r>
    </w:p>
    <w:p w14:paraId="0A79333D" w14:textId="77777777" w:rsidR="00474158" w:rsidRPr="001139B9" w:rsidRDefault="00474158" w:rsidP="00161729">
      <w:pPr>
        <w:pStyle w:val="Odstavekseznama"/>
        <w:numPr>
          <w:ilvl w:val="0"/>
          <w:numId w:val="15"/>
        </w:numPr>
        <w:spacing w:after="60" w:line="25" w:lineRule="atLeast"/>
        <w:jc w:val="both"/>
        <w:rPr>
          <w:sz w:val="22"/>
        </w:rPr>
      </w:pPr>
      <w:r w:rsidRPr="001139B9">
        <w:rPr>
          <w:sz w:val="22"/>
        </w:rPr>
        <w:t xml:space="preserve">Merjenje CO2 v izdihanem zraku že v transportnem monitorju ali kot dodatni modul </w:t>
      </w:r>
    </w:p>
    <w:p w14:paraId="2F9D6C9E" w14:textId="77777777" w:rsidR="001139B9" w:rsidRPr="001139B9" w:rsidRDefault="001139B9" w:rsidP="00161729">
      <w:pPr>
        <w:pStyle w:val="Odstavekseznama"/>
        <w:spacing w:after="60" w:line="25" w:lineRule="atLeast"/>
        <w:jc w:val="both"/>
        <w:rPr>
          <w:sz w:val="22"/>
        </w:rPr>
      </w:pPr>
    </w:p>
    <w:p w14:paraId="6E6A206E" w14:textId="455CACAF" w:rsidR="00474158" w:rsidRPr="001139B9" w:rsidRDefault="00474158" w:rsidP="00161729">
      <w:pPr>
        <w:spacing w:line="25" w:lineRule="atLeast"/>
        <w:jc w:val="both"/>
        <w:rPr>
          <w:b/>
          <w:bCs/>
          <w:sz w:val="22"/>
        </w:rPr>
      </w:pPr>
      <w:r w:rsidRPr="001139B9">
        <w:rPr>
          <w:b/>
          <w:bCs/>
          <w:sz w:val="22"/>
        </w:rPr>
        <w:t xml:space="preserve">Ponudnik mora v ponudbo vključiti tudi ves pribor – potrošni material (kabli, senzorji,…), ki je potreben za nemoten začetek dela z opremo in sicer za večkratno uporabo za odrasle za vse monitorje. Prav tako mora biti v ponudbo vključen nosilec transportnega monitorja, namenjen transportu. </w:t>
      </w:r>
    </w:p>
    <w:p w14:paraId="309DE838" w14:textId="77777777" w:rsidR="00474158" w:rsidRPr="001139B9" w:rsidRDefault="00474158" w:rsidP="00161729">
      <w:pPr>
        <w:keepNext/>
        <w:spacing w:line="25" w:lineRule="atLeast"/>
        <w:jc w:val="both"/>
        <w:rPr>
          <w:rFonts w:cs="Arial"/>
          <w:b/>
          <w:bCs/>
          <w:sz w:val="22"/>
        </w:rPr>
      </w:pPr>
    </w:p>
    <w:p w14:paraId="550DB011" w14:textId="38CC117B" w:rsidR="00A75179" w:rsidRPr="00262796" w:rsidRDefault="001139B9" w:rsidP="00161729">
      <w:pPr>
        <w:pStyle w:val="Odstavekseznama"/>
        <w:keepNext/>
        <w:numPr>
          <w:ilvl w:val="2"/>
          <w:numId w:val="2"/>
        </w:numPr>
        <w:spacing w:line="25" w:lineRule="atLeast"/>
        <w:jc w:val="both"/>
        <w:rPr>
          <w:rFonts w:cs="Arial"/>
          <w:sz w:val="22"/>
          <w:u w:val="single"/>
        </w:rPr>
      </w:pPr>
      <w:r w:rsidRPr="00262796">
        <w:rPr>
          <w:rFonts w:cs="Arial"/>
          <w:sz w:val="22"/>
          <w:u w:val="single"/>
        </w:rPr>
        <w:t>Defibrilator</w:t>
      </w:r>
    </w:p>
    <w:p w14:paraId="0B2DB942" w14:textId="77777777" w:rsidR="001139B9" w:rsidRPr="001139B9" w:rsidRDefault="001139B9" w:rsidP="00161729">
      <w:pPr>
        <w:keepNext/>
        <w:spacing w:line="25" w:lineRule="atLeast"/>
        <w:jc w:val="both"/>
        <w:rPr>
          <w:rFonts w:cs="Arial"/>
          <w:sz w:val="22"/>
        </w:rPr>
      </w:pPr>
    </w:p>
    <w:p w14:paraId="16E4B347" w14:textId="77777777" w:rsidR="001139B9" w:rsidRDefault="001139B9" w:rsidP="00161729">
      <w:pPr>
        <w:spacing w:line="25" w:lineRule="atLeast"/>
        <w:jc w:val="both"/>
        <w:rPr>
          <w:sz w:val="22"/>
        </w:rPr>
      </w:pPr>
      <w:r w:rsidRPr="001139B9">
        <w:rPr>
          <w:sz w:val="22"/>
        </w:rPr>
        <w:t xml:space="preserve">Mora biti kompatibilen za pošiljanje podatkov s ponujeno centralno postajo in ostalo opremo iz tega razpisa. </w:t>
      </w:r>
    </w:p>
    <w:p w14:paraId="1D3B939C" w14:textId="77777777" w:rsidR="00161729" w:rsidRPr="001139B9" w:rsidRDefault="00161729" w:rsidP="00161729">
      <w:pPr>
        <w:spacing w:line="25" w:lineRule="atLeast"/>
        <w:jc w:val="both"/>
        <w:rPr>
          <w:sz w:val="22"/>
        </w:rPr>
      </w:pPr>
    </w:p>
    <w:p w14:paraId="5EBE56D9" w14:textId="77777777" w:rsidR="001139B9" w:rsidRPr="001139B9" w:rsidRDefault="001139B9" w:rsidP="00161729">
      <w:pPr>
        <w:spacing w:line="25" w:lineRule="atLeast"/>
        <w:jc w:val="both"/>
        <w:rPr>
          <w:sz w:val="22"/>
        </w:rPr>
      </w:pPr>
      <w:r w:rsidRPr="001139B9">
        <w:rPr>
          <w:sz w:val="22"/>
        </w:rPr>
        <w:t xml:space="preserve">Aparat mora omogočati merjenje naslednjih parametrov, EKG, SpO2, EtCO2, ne-invazivno merjenje krvnega tlaka(NIBP) in invazivno merjenje krvnega tlaka (IBP) s priklopom na Edwards senzor. </w:t>
      </w:r>
    </w:p>
    <w:p w14:paraId="4536EE93" w14:textId="77777777" w:rsidR="001139B9" w:rsidRPr="001139B9" w:rsidRDefault="001139B9" w:rsidP="00161729">
      <w:pPr>
        <w:spacing w:line="25" w:lineRule="atLeast"/>
        <w:jc w:val="both"/>
        <w:rPr>
          <w:sz w:val="22"/>
        </w:rPr>
      </w:pPr>
    </w:p>
    <w:p w14:paraId="4716BB8B" w14:textId="77777777" w:rsidR="001139B9" w:rsidRPr="001139B9" w:rsidRDefault="001139B9" w:rsidP="00161729">
      <w:pPr>
        <w:pStyle w:val="Odstavekseznama"/>
        <w:numPr>
          <w:ilvl w:val="0"/>
          <w:numId w:val="15"/>
        </w:numPr>
        <w:spacing w:after="60" w:line="25" w:lineRule="atLeast"/>
        <w:jc w:val="both"/>
        <w:rPr>
          <w:sz w:val="22"/>
        </w:rPr>
      </w:pPr>
      <w:r w:rsidRPr="001139B9">
        <w:rPr>
          <w:sz w:val="22"/>
        </w:rPr>
        <w:lastRenderedPageBreak/>
        <w:t xml:space="preserve">Imeti mora barvni TFT LCD zaslon z upravljanjem na dotik, diagonala najmanj 22 cm, ki mora omogočati prikaz vsaj treh (3) krivulj. </w:t>
      </w:r>
    </w:p>
    <w:p w14:paraId="4E258EE0" w14:textId="77777777" w:rsidR="001139B9" w:rsidRPr="001139B9" w:rsidRDefault="001139B9" w:rsidP="00161729">
      <w:pPr>
        <w:pStyle w:val="Odstavekseznama"/>
        <w:numPr>
          <w:ilvl w:val="0"/>
          <w:numId w:val="15"/>
        </w:numPr>
        <w:spacing w:after="60" w:line="25" w:lineRule="atLeast"/>
        <w:jc w:val="both"/>
        <w:rPr>
          <w:sz w:val="22"/>
        </w:rPr>
      </w:pPr>
      <w:r w:rsidRPr="001139B9">
        <w:rPr>
          <w:sz w:val="22"/>
        </w:rPr>
        <w:t xml:space="preserve">Zaslon mora avtomatsko prilagajati svetlost zaslona za optimalen pogled na zaslon. </w:t>
      </w:r>
    </w:p>
    <w:p w14:paraId="11E6F6E1" w14:textId="77777777" w:rsidR="001139B9" w:rsidRPr="001139B9" w:rsidRDefault="001139B9" w:rsidP="00161729">
      <w:pPr>
        <w:pStyle w:val="Odstavekseznama"/>
        <w:numPr>
          <w:ilvl w:val="0"/>
          <w:numId w:val="15"/>
        </w:numPr>
        <w:spacing w:after="60" w:line="25" w:lineRule="atLeast"/>
        <w:jc w:val="both"/>
        <w:rPr>
          <w:sz w:val="22"/>
        </w:rPr>
      </w:pPr>
      <w:r w:rsidRPr="001139B9">
        <w:rPr>
          <w:sz w:val="22"/>
        </w:rPr>
        <w:t xml:space="preserve">Vgrajen mora imeti termo-tiskalnik z velikostjo izpisa vsaj 100 mm </w:t>
      </w:r>
    </w:p>
    <w:p w14:paraId="6499BE7F" w14:textId="77777777" w:rsidR="001139B9" w:rsidRPr="001139B9" w:rsidRDefault="001139B9" w:rsidP="00161729">
      <w:pPr>
        <w:pStyle w:val="Odstavekseznama"/>
        <w:numPr>
          <w:ilvl w:val="0"/>
          <w:numId w:val="15"/>
        </w:numPr>
        <w:spacing w:after="60" w:line="25" w:lineRule="atLeast"/>
        <w:jc w:val="both"/>
        <w:rPr>
          <w:sz w:val="22"/>
        </w:rPr>
      </w:pPr>
      <w:r w:rsidRPr="001139B9">
        <w:rPr>
          <w:sz w:val="22"/>
        </w:rPr>
        <w:t xml:space="preserve">Tehnologija </w:t>
      </w:r>
      <w:proofErr w:type="spellStart"/>
      <w:r w:rsidRPr="001139B9">
        <w:rPr>
          <w:sz w:val="22"/>
        </w:rPr>
        <w:t>defibriliranja</w:t>
      </w:r>
      <w:proofErr w:type="spellEnd"/>
      <w:r w:rsidRPr="001139B9">
        <w:rPr>
          <w:sz w:val="22"/>
        </w:rPr>
        <w:t xml:space="preserve"> –</w:t>
      </w:r>
      <w:proofErr w:type="spellStart"/>
      <w:r w:rsidRPr="001139B9">
        <w:rPr>
          <w:sz w:val="22"/>
        </w:rPr>
        <w:t>bifazična</w:t>
      </w:r>
      <w:proofErr w:type="spellEnd"/>
      <w:r w:rsidRPr="001139B9">
        <w:rPr>
          <w:sz w:val="22"/>
        </w:rPr>
        <w:t xml:space="preserve"> </w:t>
      </w:r>
    </w:p>
    <w:p w14:paraId="792E0725" w14:textId="77777777" w:rsidR="001139B9" w:rsidRPr="001139B9" w:rsidRDefault="001139B9" w:rsidP="00161729">
      <w:pPr>
        <w:pStyle w:val="Odstavekseznama"/>
        <w:numPr>
          <w:ilvl w:val="0"/>
          <w:numId w:val="15"/>
        </w:numPr>
        <w:spacing w:after="60" w:line="25" w:lineRule="atLeast"/>
        <w:jc w:val="both"/>
        <w:rPr>
          <w:sz w:val="22"/>
        </w:rPr>
      </w:pPr>
      <w:r w:rsidRPr="001139B9">
        <w:rPr>
          <w:sz w:val="22"/>
        </w:rPr>
        <w:t xml:space="preserve">Omogoča možnost sinhrone in </w:t>
      </w:r>
      <w:proofErr w:type="spellStart"/>
      <w:r w:rsidRPr="001139B9">
        <w:rPr>
          <w:sz w:val="22"/>
        </w:rPr>
        <w:t>asihrone</w:t>
      </w:r>
      <w:proofErr w:type="spellEnd"/>
      <w:r w:rsidRPr="001139B9">
        <w:rPr>
          <w:sz w:val="22"/>
        </w:rPr>
        <w:t xml:space="preserve"> </w:t>
      </w:r>
      <w:proofErr w:type="spellStart"/>
      <w:r w:rsidRPr="001139B9">
        <w:rPr>
          <w:sz w:val="22"/>
        </w:rPr>
        <w:t>defibrilacije</w:t>
      </w:r>
      <w:proofErr w:type="spellEnd"/>
      <w:r w:rsidRPr="001139B9">
        <w:rPr>
          <w:sz w:val="22"/>
        </w:rPr>
        <w:t xml:space="preserve"> z možnostjo izbire energije </w:t>
      </w:r>
    </w:p>
    <w:p w14:paraId="75D4FDB1" w14:textId="77777777" w:rsidR="001139B9" w:rsidRPr="001139B9" w:rsidRDefault="001139B9" w:rsidP="00161729">
      <w:pPr>
        <w:pStyle w:val="Odstavekseznama"/>
        <w:numPr>
          <w:ilvl w:val="0"/>
          <w:numId w:val="15"/>
        </w:numPr>
        <w:spacing w:after="60" w:line="25" w:lineRule="atLeast"/>
        <w:jc w:val="both"/>
        <w:rPr>
          <w:sz w:val="22"/>
        </w:rPr>
      </w:pPr>
      <w:r w:rsidRPr="001139B9">
        <w:rPr>
          <w:sz w:val="22"/>
        </w:rPr>
        <w:t xml:space="preserve">Možnost AED-polavtomatskega načina </w:t>
      </w:r>
      <w:proofErr w:type="spellStart"/>
      <w:r w:rsidRPr="001139B9">
        <w:rPr>
          <w:sz w:val="22"/>
        </w:rPr>
        <w:t>defibriliranja</w:t>
      </w:r>
      <w:proofErr w:type="spellEnd"/>
      <w:r w:rsidRPr="001139B9">
        <w:rPr>
          <w:sz w:val="22"/>
        </w:rPr>
        <w:t xml:space="preserve"> za otroke in odrasle </w:t>
      </w:r>
    </w:p>
    <w:p w14:paraId="071554D5" w14:textId="77777777" w:rsidR="001139B9" w:rsidRPr="001139B9" w:rsidRDefault="001139B9" w:rsidP="00161729">
      <w:pPr>
        <w:pStyle w:val="Odstavekseznama"/>
        <w:numPr>
          <w:ilvl w:val="0"/>
          <w:numId w:val="15"/>
        </w:numPr>
        <w:spacing w:after="60" w:line="25" w:lineRule="atLeast"/>
        <w:jc w:val="both"/>
        <w:rPr>
          <w:sz w:val="22"/>
        </w:rPr>
      </w:pPr>
      <w:r w:rsidRPr="001139B9">
        <w:rPr>
          <w:sz w:val="22"/>
        </w:rPr>
        <w:t xml:space="preserve">Delovanje na 220 V oziroma na Li-lon baterijo, ki mora omogočati najmanj 6,5 ure spremljanje pacienta (kontinuirano EKG in SpO2, NIPB na vsakih 15 minut) oziroma najmanj 200 </w:t>
      </w:r>
      <w:proofErr w:type="spellStart"/>
      <w:r w:rsidRPr="001139B9">
        <w:rPr>
          <w:sz w:val="22"/>
        </w:rPr>
        <w:t>defibrilacij</w:t>
      </w:r>
      <w:proofErr w:type="spellEnd"/>
      <w:r w:rsidRPr="001139B9">
        <w:rPr>
          <w:sz w:val="22"/>
        </w:rPr>
        <w:t xml:space="preserve">. </w:t>
      </w:r>
    </w:p>
    <w:p w14:paraId="586427A6" w14:textId="77777777" w:rsidR="001139B9" w:rsidRPr="001139B9" w:rsidRDefault="001139B9" w:rsidP="00161729">
      <w:pPr>
        <w:pStyle w:val="Odstavekseznama"/>
        <w:numPr>
          <w:ilvl w:val="0"/>
          <w:numId w:val="15"/>
        </w:numPr>
        <w:spacing w:after="60" w:line="25" w:lineRule="atLeast"/>
        <w:jc w:val="both"/>
        <w:rPr>
          <w:sz w:val="22"/>
        </w:rPr>
      </w:pPr>
      <w:r w:rsidRPr="001139B9">
        <w:rPr>
          <w:sz w:val="22"/>
        </w:rPr>
        <w:t xml:space="preserve">Omogočati mora natančno nastavitev izbrane energije na 1J pri energijah od 1-10J </w:t>
      </w:r>
    </w:p>
    <w:p w14:paraId="1551F4F5" w14:textId="77777777" w:rsidR="001139B9" w:rsidRPr="001139B9" w:rsidRDefault="001139B9" w:rsidP="00161729">
      <w:pPr>
        <w:pStyle w:val="Odstavekseznama"/>
        <w:numPr>
          <w:ilvl w:val="0"/>
          <w:numId w:val="15"/>
        </w:numPr>
        <w:spacing w:after="60" w:line="25" w:lineRule="atLeast"/>
        <w:jc w:val="both"/>
        <w:rPr>
          <w:sz w:val="22"/>
        </w:rPr>
      </w:pPr>
      <w:r w:rsidRPr="001139B9">
        <w:rPr>
          <w:sz w:val="22"/>
        </w:rPr>
        <w:t xml:space="preserve">Imeti mora nastavitev alarmnih mej in alarmov za merjene parametre </w:t>
      </w:r>
    </w:p>
    <w:p w14:paraId="042F12D4" w14:textId="77777777" w:rsidR="001139B9" w:rsidRPr="001139B9" w:rsidRDefault="001139B9" w:rsidP="00161729">
      <w:pPr>
        <w:pStyle w:val="Odstavekseznama"/>
        <w:numPr>
          <w:ilvl w:val="0"/>
          <w:numId w:val="15"/>
        </w:numPr>
        <w:spacing w:after="60" w:line="25" w:lineRule="atLeast"/>
        <w:jc w:val="both"/>
        <w:rPr>
          <w:sz w:val="22"/>
        </w:rPr>
      </w:pPr>
      <w:r w:rsidRPr="001139B9">
        <w:rPr>
          <w:sz w:val="22"/>
        </w:rPr>
        <w:t xml:space="preserve">Možnost shranjevanja podatkov vsaj 6 ur zapisa EKG krivulj in dogodkov v interni spomin. </w:t>
      </w:r>
    </w:p>
    <w:p w14:paraId="1CF20EDB" w14:textId="77777777" w:rsidR="001139B9" w:rsidRPr="001139B9" w:rsidRDefault="001139B9" w:rsidP="00161729">
      <w:pPr>
        <w:pStyle w:val="Odstavekseznama"/>
        <w:numPr>
          <w:ilvl w:val="0"/>
          <w:numId w:val="15"/>
        </w:numPr>
        <w:spacing w:after="60" w:line="25" w:lineRule="atLeast"/>
        <w:jc w:val="both"/>
        <w:rPr>
          <w:sz w:val="22"/>
        </w:rPr>
      </w:pPr>
      <w:r w:rsidRPr="001139B9">
        <w:rPr>
          <w:sz w:val="22"/>
        </w:rPr>
        <w:t xml:space="preserve">Možnost 12-kanalnega EKG posnetek </w:t>
      </w:r>
    </w:p>
    <w:p w14:paraId="0D30B81C" w14:textId="77777777" w:rsidR="001139B9" w:rsidRPr="001139B9" w:rsidRDefault="001139B9" w:rsidP="00161729">
      <w:pPr>
        <w:pStyle w:val="Odstavekseznama"/>
        <w:numPr>
          <w:ilvl w:val="0"/>
          <w:numId w:val="15"/>
        </w:numPr>
        <w:spacing w:after="60" w:line="25" w:lineRule="atLeast"/>
        <w:jc w:val="both"/>
        <w:rPr>
          <w:sz w:val="22"/>
        </w:rPr>
      </w:pPr>
      <w:r w:rsidRPr="001139B9">
        <w:rPr>
          <w:sz w:val="22"/>
        </w:rPr>
        <w:t xml:space="preserve">Osnovna detekcija aritmij </w:t>
      </w:r>
    </w:p>
    <w:p w14:paraId="2113C7C4" w14:textId="77777777" w:rsidR="001139B9" w:rsidRPr="001139B9" w:rsidRDefault="001139B9" w:rsidP="00161729">
      <w:pPr>
        <w:pStyle w:val="Odstavekseznama"/>
        <w:numPr>
          <w:ilvl w:val="0"/>
          <w:numId w:val="15"/>
        </w:numPr>
        <w:spacing w:after="60" w:line="25" w:lineRule="atLeast"/>
        <w:jc w:val="both"/>
        <w:rPr>
          <w:sz w:val="22"/>
        </w:rPr>
      </w:pPr>
      <w:r w:rsidRPr="001139B9">
        <w:rPr>
          <w:sz w:val="22"/>
        </w:rPr>
        <w:t xml:space="preserve">Zaradi transporta naj teža </w:t>
      </w:r>
      <w:proofErr w:type="spellStart"/>
      <w:r w:rsidRPr="001139B9">
        <w:rPr>
          <w:sz w:val="22"/>
        </w:rPr>
        <w:t>defibrilatorja</w:t>
      </w:r>
      <w:proofErr w:type="spellEnd"/>
      <w:r w:rsidRPr="001139B9">
        <w:rPr>
          <w:sz w:val="22"/>
        </w:rPr>
        <w:t xml:space="preserve"> (z baterijo) ne presega 4,5 kg </w:t>
      </w:r>
    </w:p>
    <w:p w14:paraId="0EE36985" w14:textId="77777777" w:rsidR="001139B9" w:rsidRPr="001139B9" w:rsidRDefault="001139B9" w:rsidP="00161729">
      <w:pPr>
        <w:pStyle w:val="Odstavekseznama"/>
        <w:numPr>
          <w:ilvl w:val="0"/>
          <w:numId w:val="15"/>
        </w:numPr>
        <w:spacing w:after="60" w:line="25" w:lineRule="atLeast"/>
        <w:jc w:val="both"/>
        <w:rPr>
          <w:sz w:val="22"/>
        </w:rPr>
      </w:pPr>
      <w:r w:rsidRPr="001139B9">
        <w:rPr>
          <w:sz w:val="22"/>
        </w:rPr>
        <w:t xml:space="preserve">Zagotavljati mora prenos podatkov preko USB in brezžično na ustrezno centralno postajo </w:t>
      </w:r>
    </w:p>
    <w:p w14:paraId="4553D973" w14:textId="77777777" w:rsidR="001139B9" w:rsidRPr="001139B9" w:rsidRDefault="001139B9" w:rsidP="00161729">
      <w:pPr>
        <w:pStyle w:val="Odstavekseznama"/>
        <w:numPr>
          <w:ilvl w:val="0"/>
          <w:numId w:val="15"/>
        </w:numPr>
        <w:spacing w:after="60" w:line="25" w:lineRule="atLeast"/>
        <w:jc w:val="both"/>
        <w:rPr>
          <w:sz w:val="22"/>
        </w:rPr>
      </w:pPr>
      <w:r w:rsidRPr="001139B9">
        <w:rPr>
          <w:sz w:val="22"/>
        </w:rPr>
        <w:t xml:space="preserve">Avtomatska samokontrola aparata –indikator pripravljenosti za uporabo </w:t>
      </w:r>
    </w:p>
    <w:p w14:paraId="3CC9EB37" w14:textId="77777777" w:rsidR="001139B9" w:rsidRPr="001139B9" w:rsidRDefault="001139B9" w:rsidP="00161729">
      <w:pPr>
        <w:pStyle w:val="Odstavekseznama"/>
        <w:numPr>
          <w:ilvl w:val="0"/>
          <w:numId w:val="15"/>
        </w:numPr>
        <w:spacing w:after="60" w:line="25" w:lineRule="atLeast"/>
        <w:jc w:val="both"/>
        <w:rPr>
          <w:sz w:val="22"/>
        </w:rPr>
      </w:pPr>
      <w:r w:rsidRPr="001139B9">
        <w:rPr>
          <w:sz w:val="22"/>
        </w:rPr>
        <w:t xml:space="preserve">V primeru manualne kontrole aparate mora aparat poslati poročilo na centralno postajo za arhiv </w:t>
      </w:r>
    </w:p>
    <w:p w14:paraId="2951800A" w14:textId="77777777" w:rsidR="001139B9" w:rsidRPr="001139B9" w:rsidRDefault="001139B9" w:rsidP="00161729">
      <w:pPr>
        <w:pStyle w:val="Odstavekseznama"/>
        <w:numPr>
          <w:ilvl w:val="0"/>
          <w:numId w:val="15"/>
        </w:numPr>
        <w:spacing w:after="60" w:line="25" w:lineRule="atLeast"/>
        <w:jc w:val="both"/>
        <w:rPr>
          <w:sz w:val="22"/>
        </w:rPr>
      </w:pPr>
      <w:r w:rsidRPr="001139B9">
        <w:rPr>
          <w:sz w:val="22"/>
        </w:rPr>
        <w:t>Omogoča naj opcijo zunanjega spodbujevalnika (</w:t>
      </w:r>
      <w:proofErr w:type="spellStart"/>
      <w:r w:rsidRPr="001139B9">
        <w:rPr>
          <w:sz w:val="22"/>
        </w:rPr>
        <w:t>pacemakerja</w:t>
      </w:r>
      <w:proofErr w:type="spellEnd"/>
      <w:r w:rsidRPr="001139B9">
        <w:rPr>
          <w:sz w:val="22"/>
        </w:rPr>
        <w:t>) z opcijami »</w:t>
      </w:r>
      <w:proofErr w:type="spellStart"/>
      <w:r w:rsidRPr="001139B9">
        <w:rPr>
          <w:sz w:val="22"/>
        </w:rPr>
        <w:t>fixed</w:t>
      </w:r>
      <w:proofErr w:type="spellEnd"/>
      <w:r w:rsidRPr="001139B9">
        <w:rPr>
          <w:sz w:val="22"/>
        </w:rPr>
        <w:t>« in »</w:t>
      </w:r>
      <w:proofErr w:type="spellStart"/>
      <w:r w:rsidRPr="001139B9">
        <w:rPr>
          <w:sz w:val="22"/>
        </w:rPr>
        <w:t>demand</w:t>
      </w:r>
      <w:proofErr w:type="spellEnd"/>
      <w:r w:rsidRPr="001139B9">
        <w:rPr>
          <w:sz w:val="22"/>
        </w:rPr>
        <w:t xml:space="preserve">« </w:t>
      </w:r>
    </w:p>
    <w:p w14:paraId="36A9B80E" w14:textId="77777777" w:rsidR="001139B9" w:rsidRPr="001139B9" w:rsidRDefault="001139B9" w:rsidP="00161729">
      <w:pPr>
        <w:pStyle w:val="Odstavekseznama"/>
        <w:numPr>
          <w:ilvl w:val="0"/>
          <w:numId w:val="15"/>
        </w:numPr>
        <w:spacing w:after="60" w:line="25" w:lineRule="atLeast"/>
        <w:jc w:val="both"/>
        <w:rPr>
          <w:sz w:val="22"/>
        </w:rPr>
      </w:pPr>
      <w:r w:rsidRPr="001139B9">
        <w:rPr>
          <w:sz w:val="22"/>
        </w:rPr>
        <w:t xml:space="preserve">Možnost </w:t>
      </w:r>
      <w:proofErr w:type="spellStart"/>
      <w:r w:rsidRPr="001139B9">
        <w:rPr>
          <w:sz w:val="22"/>
        </w:rPr>
        <w:t>defibrilacije</w:t>
      </w:r>
      <w:proofErr w:type="spellEnd"/>
      <w:r w:rsidRPr="001139B9">
        <w:rPr>
          <w:sz w:val="22"/>
        </w:rPr>
        <w:t xml:space="preserve"> z ročkami in s samolepilnimi elektrodami </w:t>
      </w:r>
    </w:p>
    <w:p w14:paraId="2806C24F" w14:textId="77777777" w:rsidR="001139B9" w:rsidRPr="001139B9" w:rsidRDefault="001139B9" w:rsidP="00161729">
      <w:pPr>
        <w:pStyle w:val="Odstavekseznama"/>
        <w:numPr>
          <w:ilvl w:val="0"/>
          <w:numId w:val="15"/>
        </w:numPr>
        <w:spacing w:after="60" w:line="25" w:lineRule="atLeast"/>
        <w:jc w:val="both"/>
        <w:rPr>
          <w:sz w:val="22"/>
        </w:rPr>
      </w:pPr>
      <w:r w:rsidRPr="001139B9">
        <w:rPr>
          <w:sz w:val="22"/>
        </w:rPr>
        <w:t xml:space="preserve">Aparat mora prikazovati indikator za ustrezno povezavo ročk ali samolepilnih elektrod z bolnikom </w:t>
      </w:r>
    </w:p>
    <w:p w14:paraId="1972348E" w14:textId="77777777" w:rsidR="001139B9" w:rsidRPr="001139B9" w:rsidRDefault="001139B9" w:rsidP="00161729">
      <w:pPr>
        <w:pStyle w:val="Odstavekseznama"/>
        <w:spacing w:after="60" w:line="25" w:lineRule="atLeast"/>
        <w:jc w:val="both"/>
        <w:rPr>
          <w:sz w:val="22"/>
        </w:rPr>
      </w:pPr>
    </w:p>
    <w:p w14:paraId="265926A5" w14:textId="36F2342C" w:rsidR="001139B9" w:rsidRPr="001139B9" w:rsidRDefault="001139B9" w:rsidP="00161729">
      <w:pPr>
        <w:keepNext/>
        <w:spacing w:line="25" w:lineRule="atLeast"/>
        <w:jc w:val="both"/>
        <w:rPr>
          <w:b/>
          <w:sz w:val="22"/>
        </w:rPr>
      </w:pPr>
      <w:r w:rsidRPr="001139B9">
        <w:rPr>
          <w:b/>
          <w:sz w:val="22"/>
        </w:rPr>
        <w:t>Parametri</w:t>
      </w:r>
      <w:r w:rsidR="00161729">
        <w:rPr>
          <w:b/>
          <w:sz w:val="22"/>
        </w:rPr>
        <w:t>, ki morajo biti</w:t>
      </w:r>
      <w:r w:rsidRPr="001139B9">
        <w:rPr>
          <w:b/>
          <w:sz w:val="22"/>
        </w:rPr>
        <w:t xml:space="preserve"> vgrajeni v </w:t>
      </w:r>
      <w:proofErr w:type="spellStart"/>
      <w:r w:rsidRPr="001139B9">
        <w:rPr>
          <w:b/>
          <w:sz w:val="22"/>
        </w:rPr>
        <w:t>defibrilator</w:t>
      </w:r>
      <w:proofErr w:type="spellEnd"/>
      <w:r w:rsidRPr="001139B9">
        <w:rPr>
          <w:b/>
          <w:sz w:val="22"/>
        </w:rPr>
        <w:t xml:space="preserve">: </w:t>
      </w:r>
    </w:p>
    <w:p w14:paraId="452C4888"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EKG z možnostjo spremljanja standardnih 3/5/12-kanalnih odvodov. </w:t>
      </w:r>
    </w:p>
    <w:p w14:paraId="4EE752E9"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Merjenje respiracije iz EKG (impedančna metoda) </w:t>
      </w:r>
    </w:p>
    <w:p w14:paraId="1B6495C1"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Merjenje saturacije (SpO2) vsaj v območju 0 do 100% z resolucijo 1% </w:t>
      </w:r>
    </w:p>
    <w:p w14:paraId="7CD1D02C"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Merjenje telesne temperature (TEMP) </w:t>
      </w:r>
    </w:p>
    <w:p w14:paraId="182C17A1" w14:textId="77777777" w:rsidR="001139B9" w:rsidRPr="001139B9" w:rsidRDefault="001139B9" w:rsidP="00161729">
      <w:pPr>
        <w:pStyle w:val="Odstavekseznama"/>
        <w:numPr>
          <w:ilvl w:val="0"/>
          <w:numId w:val="16"/>
        </w:numPr>
        <w:spacing w:after="60" w:line="25" w:lineRule="atLeast"/>
        <w:jc w:val="both"/>
        <w:rPr>
          <w:sz w:val="22"/>
        </w:rPr>
      </w:pPr>
      <w:proofErr w:type="spellStart"/>
      <w:r w:rsidRPr="001139B9">
        <w:rPr>
          <w:sz w:val="22"/>
        </w:rPr>
        <w:t>Neinvazivnega</w:t>
      </w:r>
      <w:proofErr w:type="spellEnd"/>
      <w:r w:rsidRPr="001139B9">
        <w:rPr>
          <w:sz w:val="22"/>
        </w:rPr>
        <w:t xml:space="preserve"> merjenje tlaka (NIBP) z možnostjo aktiviranja in nastavitve samodejnega merjenja v časovnih intervalih </w:t>
      </w:r>
    </w:p>
    <w:p w14:paraId="6E9347D6"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Invazivno merjenje tlaka 2x IBP </w:t>
      </w:r>
    </w:p>
    <w:p w14:paraId="2337E078"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Merjenje etCO2 - analizator se mora nahajati v aparatu in ne sme imeti senzorjev direktno ob tubusu oz. dihalni poti. </w:t>
      </w:r>
    </w:p>
    <w:p w14:paraId="1ADD41C9" w14:textId="77777777" w:rsidR="001139B9" w:rsidRPr="001139B9" w:rsidRDefault="001139B9" w:rsidP="00161729">
      <w:pPr>
        <w:pStyle w:val="Odstavekseznama"/>
        <w:spacing w:after="60" w:line="25" w:lineRule="atLeast"/>
        <w:jc w:val="both"/>
        <w:rPr>
          <w:sz w:val="22"/>
        </w:rPr>
      </w:pPr>
    </w:p>
    <w:p w14:paraId="5E467617" w14:textId="77777777" w:rsidR="00161729" w:rsidRDefault="00161729" w:rsidP="00161729">
      <w:pPr>
        <w:keepNext/>
        <w:spacing w:line="25" w:lineRule="atLeast"/>
        <w:jc w:val="both"/>
        <w:rPr>
          <w:b/>
          <w:sz w:val="22"/>
        </w:rPr>
      </w:pPr>
      <w:r>
        <w:rPr>
          <w:b/>
          <w:sz w:val="22"/>
        </w:rPr>
        <w:t>Dodatne zahteve naročnika:</w:t>
      </w:r>
    </w:p>
    <w:p w14:paraId="744A7D33" w14:textId="77777777" w:rsidR="00161729" w:rsidRDefault="00161729" w:rsidP="00161729">
      <w:pPr>
        <w:keepNext/>
        <w:spacing w:line="25" w:lineRule="atLeast"/>
        <w:jc w:val="both"/>
        <w:rPr>
          <w:b/>
          <w:sz w:val="22"/>
        </w:rPr>
      </w:pPr>
    </w:p>
    <w:p w14:paraId="31AB1BA9" w14:textId="502D48B1" w:rsidR="001139B9" w:rsidRPr="00161729" w:rsidRDefault="001139B9" w:rsidP="00161729">
      <w:pPr>
        <w:keepNext/>
        <w:spacing w:line="25" w:lineRule="atLeast"/>
        <w:jc w:val="both"/>
        <w:rPr>
          <w:bCs/>
          <w:sz w:val="22"/>
        </w:rPr>
      </w:pPr>
      <w:r w:rsidRPr="00161729">
        <w:rPr>
          <w:bCs/>
          <w:sz w:val="22"/>
        </w:rPr>
        <w:t xml:space="preserve">Defibrilator mora omogočati še: </w:t>
      </w:r>
    </w:p>
    <w:p w14:paraId="0C50E17D"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Raven zaščite pred zunanjimi dejavniki (trdni delci, voda) vsaj IP55 </w:t>
      </w:r>
    </w:p>
    <w:p w14:paraId="15E729A4"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Zaščita pred padci iz višine vsaj 1,5 m </w:t>
      </w:r>
    </w:p>
    <w:p w14:paraId="60353904"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Aparat mora omogočati (naknadno) priključitev UZ sonde za hiter pregled pacienta. </w:t>
      </w:r>
    </w:p>
    <w:p w14:paraId="7C8899D4" w14:textId="0CBF685B" w:rsidR="001139B9" w:rsidRPr="00161729" w:rsidRDefault="001139B9" w:rsidP="00161729">
      <w:pPr>
        <w:spacing w:line="25" w:lineRule="atLeast"/>
        <w:jc w:val="both"/>
        <w:rPr>
          <w:b/>
          <w:bCs/>
          <w:sz w:val="22"/>
        </w:rPr>
      </w:pPr>
      <w:r w:rsidRPr="00161729">
        <w:rPr>
          <w:b/>
          <w:bCs/>
          <w:sz w:val="22"/>
        </w:rPr>
        <w:lastRenderedPageBreak/>
        <w:t xml:space="preserve">Ponudnik mora v ponudbo vključiti tudi prenosno torbo in ves pribor – potrošni material (kabli, senzorji, vsaj 1 kos elektrode …), ki je potreben za nemoten začetek dela z opremo in sicer za večkratno uporabo za odrasle za </w:t>
      </w:r>
      <w:proofErr w:type="spellStart"/>
      <w:r w:rsidRPr="00161729">
        <w:rPr>
          <w:b/>
          <w:bCs/>
          <w:sz w:val="22"/>
        </w:rPr>
        <w:t>defibrilator</w:t>
      </w:r>
      <w:proofErr w:type="spellEnd"/>
      <w:r w:rsidRPr="00161729">
        <w:rPr>
          <w:b/>
          <w:bCs/>
          <w:sz w:val="22"/>
        </w:rPr>
        <w:t xml:space="preserve">. </w:t>
      </w:r>
    </w:p>
    <w:p w14:paraId="6FA5F903" w14:textId="77777777" w:rsidR="00A75179" w:rsidRPr="001139B9" w:rsidRDefault="00A75179" w:rsidP="00161729">
      <w:pPr>
        <w:keepNext/>
        <w:spacing w:line="25" w:lineRule="atLeast"/>
        <w:jc w:val="both"/>
        <w:rPr>
          <w:rFonts w:cs="Arial"/>
          <w:sz w:val="22"/>
        </w:rPr>
      </w:pPr>
    </w:p>
    <w:p w14:paraId="4054211C" w14:textId="0AE7F9FA" w:rsidR="001139B9" w:rsidRPr="00262796" w:rsidRDefault="001139B9" w:rsidP="00161729">
      <w:pPr>
        <w:pStyle w:val="Odstavekseznama"/>
        <w:keepNext/>
        <w:numPr>
          <w:ilvl w:val="2"/>
          <w:numId w:val="2"/>
        </w:numPr>
        <w:spacing w:line="25" w:lineRule="atLeast"/>
        <w:jc w:val="both"/>
        <w:rPr>
          <w:rFonts w:cs="Arial"/>
          <w:sz w:val="22"/>
          <w:u w:val="single"/>
        </w:rPr>
      </w:pPr>
      <w:r w:rsidRPr="00262796">
        <w:rPr>
          <w:rFonts w:cs="Arial"/>
          <w:sz w:val="22"/>
          <w:u w:val="single"/>
        </w:rPr>
        <w:t>Črpalka na brizgo</w:t>
      </w:r>
    </w:p>
    <w:p w14:paraId="306B5562" w14:textId="77777777" w:rsidR="0054082F" w:rsidRPr="001139B9" w:rsidRDefault="0054082F" w:rsidP="00161729">
      <w:pPr>
        <w:spacing w:line="25" w:lineRule="atLeast"/>
        <w:jc w:val="both"/>
        <w:rPr>
          <w:sz w:val="22"/>
        </w:rPr>
      </w:pPr>
    </w:p>
    <w:p w14:paraId="08CF429F" w14:textId="77777777" w:rsidR="001139B9" w:rsidRDefault="001139B9" w:rsidP="00161729">
      <w:pPr>
        <w:spacing w:line="25" w:lineRule="atLeast"/>
        <w:jc w:val="both"/>
        <w:rPr>
          <w:sz w:val="22"/>
        </w:rPr>
      </w:pPr>
      <w:r w:rsidRPr="001139B9">
        <w:rPr>
          <w:sz w:val="22"/>
        </w:rPr>
        <w:t xml:space="preserve">Mora biti kompatibilna za pošiljanje podatkov s ponujeno centralno postajo in ostalo opremo iz tega razpisa. </w:t>
      </w:r>
    </w:p>
    <w:p w14:paraId="2892653B" w14:textId="77777777" w:rsidR="00161729" w:rsidRPr="001139B9" w:rsidRDefault="00161729" w:rsidP="00161729">
      <w:pPr>
        <w:spacing w:line="25" w:lineRule="atLeast"/>
        <w:jc w:val="both"/>
        <w:rPr>
          <w:sz w:val="22"/>
        </w:rPr>
      </w:pPr>
    </w:p>
    <w:p w14:paraId="123B78D9"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napajanje 220V, </w:t>
      </w:r>
    </w:p>
    <w:p w14:paraId="0E97E152"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zaščita pred nihanjem električne napetosti, </w:t>
      </w:r>
    </w:p>
    <w:p w14:paraId="73ABBB03"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odpornost proti </w:t>
      </w:r>
      <w:proofErr w:type="spellStart"/>
      <w:r w:rsidRPr="001139B9">
        <w:rPr>
          <w:sz w:val="22"/>
        </w:rPr>
        <w:t>defibrilaciji</w:t>
      </w:r>
      <w:proofErr w:type="spellEnd"/>
      <w:r w:rsidRPr="001139B9">
        <w:rPr>
          <w:sz w:val="22"/>
        </w:rPr>
        <w:t xml:space="preserve">, </w:t>
      </w:r>
    </w:p>
    <w:p w14:paraId="1E325316"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pretok v razponu 0,01 do 2300 ml/h (0,01-99,99ml/h v koraku po 0,01ml; od 100,0-999,9ml/h v koraku po 0,1ml; od 1000-2300 ml/h v koraku po 1 ml/h) </w:t>
      </w:r>
    </w:p>
    <w:p w14:paraId="0BAA232D"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natančnost pretoka z največjim odstopanjem +/-1,8 % pri kontinuiranem pretoku </w:t>
      </w:r>
    </w:p>
    <w:p w14:paraId="191420F5"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vnos parametrov preko barvnega zaslona občutljivega na dotik </w:t>
      </w:r>
    </w:p>
    <w:p w14:paraId="344125E8"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velikost barvnega kapacitivnega zaslona vsaj 7'' </w:t>
      </w:r>
    </w:p>
    <w:p w14:paraId="4257F306"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stopnja zaščite pred trdnimi delci in vodo vsaj IP33 </w:t>
      </w:r>
    </w:p>
    <w:p w14:paraId="4312FA6E"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samodejen izračun pretoka ob vnosu volumna in časa infuzije </w:t>
      </w:r>
    </w:p>
    <w:p w14:paraId="4A1E3237"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samodejen izračun pretoka na osnovi telesne teže, volumna in koncentracije učinkovine </w:t>
      </w:r>
    </w:p>
    <w:p w14:paraId="0379432C"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nastavitev VTBI </w:t>
      </w:r>
    </w:p>
    <w:p w14:paraId="5E12A4A2"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funkcija KVO </w:t>
      </w:r>
    </w:p>
    <w:p w14:paraId="0C42B6CB"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možnost nastavitve </w:t>
      </w:r>
      <w:proofErr w:type="spellStart"/>
      <w:r w:rsidRPr="001139B9">
        <w:rPr>
          <w:sz w:val="22"/>
        </w:rPr>
        <w:t>okluzijskega</w:t>
      </w:r>
      <w:proofErr w:type="spellEnd"/>
      <w:r w:rsidRPr="001139B9">
        <w:rPr>
          <w:sz w:val="22"/>
        </w:rPr>
        <w:t xml:space="preserve"> pritiska v 15 stopnjah (prikaz tudi v </w:t>
      </w:r>
      <w:proofErr w:type="spellStart"/>
      <w:r w:rsidRPr="001139B9">
        <w:rPr>
          <w:sz w:val="22"/>
        </w:rPr>
        <w:t>mmHg</w:t>
      </w:r>
      <w:proofErr w:type="spellEnd"/>
      <w:r w:rsidRPr="001139B9">
        <w:rPr>
          <w:sz w:val="22"/>
        </w:rPr>
        <w:t xml:space="preserve">) </w:t>
      </w:r>
    </w:p>
    <w:p w14:paraId="766B3859"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shranitev zadnje nastavljene funkcije (”</w:t>
      </w:r>
      <w:proofErr w:type="spellStart"/>
      <w:r w:rsidRPr="001139B9">
        <w:rPr>
          <w:sz w:val="22"/>
        </w:rPr>
        <w:t>Stand</w:t>
      </w:r>
      <w:proofErr w:type="spellEnd"/>
      <w:r w:rsidRPr="001139B9">
        <w:rPr>
          <w:sz w:val="22"/>
        </w:rPr>
        <w:t xml:space="preserve"> </w:t>
      </w:r>
      <w:proofErr w:type="spellStart"/>
      <w:r w:rsidRPr="001139B9">
        <w:rPr>
          <w:sz w:val="22"/>
        </w:rPr>
        <w:t>by</w:t>
      </w:r>
      <w:proofErr w:type="spellEnd"/>
      <w:r w:rsidRPr="001139B9">
        <w:rPr>
          <w:sz w:val="22"/>
        </w:rPr>
        <w:t xml:space="preserve">”) </w:t>
      </w:r>
    </w:p>
    <w:p w14:paraId="0A5DADCA"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pomnilnik za zdravila in njihov način uporabe (knjižica zdravil) glede na želje uporabnika </w:t>
      </w:r>
    </w:p>
    <w:p w14:paraId="46E0D0CF"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na zaslonu mora biti viden prikazovalnik delovanja infuzije, trenutne hitrosti pretoka, VTBI in volumen že </w:t>
      </w:r>
      <w:proofErr w:type="spellStart"/>
      <w:r w:rsidRPr="001139B9">
        <w:rPr>
          <w:sz w:val="22"/>
        </w:rPr>
        <w:t>infudirane</w:t>
      </w:r>
      <w:proofErr w:type="spellEnd"/>
      <w:r w:rsidRPr="001139B9">
        <w:rPr>
          <w:sz w:val="22"/>
        </w:rPr>
        <w:t xml:space="preserve"> tekočine, tlak v sistemu (grafično in številsko), povezave z omrežjem, stanja napolnjenosti baterije v %, sporočilo o alarmih. </w:t>
      </w:r>
    </w:p>
    <w:p w14:paraId="39B77868"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možnost spremembe hitrosti pretoka infuzije med samim delovanjem, brez potrebe po ustavljanju infuzije. </w:t>
      </w:r>
    </w:p>
    <w:p w14:paraId="4E92F423"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uravnavanje tlaka v sistemu po razrešitvi okluzije in povrnitev v prvotno stanje </w:t>
      </w:r>
    </w:p>
    <w:p w14:paraId="76ACD20E"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uporaba bolusov z začasnim prikazovanjem pretoka, možnostjo pred nastavitve količine bolusa in povrnitev v prvotno stanje </w:t>
      </w:r>
    </w:p>
    <w:p w14:paraId="5F036024"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hitrost bolusa nastavljiva med 0,01-2300ml/h </w:t>
      </w:r>
    </w:p>
    <w:p w14:paraId="1F8C2510"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možnost dovajanja bolusa avtomatsko in ročno </w:t>
      </w:r>
    </w:p>
    <w:p w14:paraId="5E76A470"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uporaba brizgalk od 1-60ml (različnih proizvajalcev), ki jih </w:t>
      </w:r>
      <w:proofErr w:type="spellStart"/>
      <w:r w:rsidRPr="001139B9">
        <w:rPr>
          <w:sz w:val="22"/>
        </w:rPr>
        <w:t>perfuzor</w:t>
      </w:r>
      <w:proofErr w:type="spellEnd"/>
      <w:r w:rsidRPr="001139B9">
        <w:rPr>
          <w:sz w:val="22"/>
        </w:rPr>
        <w:t xml:space="preserve"> samodejno prepozna. </w:t>
      </w:r>
    </w:p>
    <w:p w14:paraId="088F3D6C"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zvočni in vizualni alarm, ki se glede na stopnjo alarma razlikujejo po barvi/frekvenci </w:t>
      </w:r>
    </w:p>
    <w:p w14:paraId="7A341ED0"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poljubna možnost pritrditve </w:t>
      </w:r>
      <w:proofErr w:type="spellStart"/>
      <w:r w:rsidRPr="001139B9">
        <w:rPr>
          <w:sz w:val="22"/>
        </w:rPr>
        <w:t>perfuzorja</w:t>
      </w:r>
      <w:proofErr w:type="spellEnd"/>
      <w:r w:rsidRPr="001139B9">
        <w:rPr>
          <w:sz w:val="22"/>
        </w:rPr>
        <w:t xml:space="preserve"> na infuzijsko stojalo, tirnico ali v organizator črpalk </w:t>
      </w:r>
    </w:p>
    <w:p w14:paraId="3C8F15D0"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delovanje na vgrajeno baterijo vsaj 11 ur pri pretoku 5 ml/h </w:t>
      </w:r>
    </w:p>
    <w:p w14:paraId="584496F7"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lastRenderedPageBreak/>
        <w:t xml:space="preserve">možnost različnih načinov dovajanja: TCI mode, TIVA mode, </w:t>
      </w:r>
      <w:proofErr w:type="spellStart"/>
      <w:r w:rsidRPr="001139B9">
        <w:rPr>
          <w:sz w:val="22"/>
        </w:rPr>
        <w:t>Rate</w:t>
      </w:r>
      <w:proofErr w:type="spellEnd"/>
      <w:r w:rsidRPr="001139B9">
        <w:rPr>
          <w:sz w:val="22"/>
        </w:rPr>
        <w:t xml:space="preserve"> mode, </w:t>
      </w:r>
      <w:proofErr w:type="spellStart"/>
      <w:r w:rsidRPr="001139B9">
        <w:rPr>
          <w:sz w:val="22"/>
        </w:rPr>
        <w:t>Dose</w:t>
      </w:r>
      <w:proofErr w:type="spellEnd"/>
      <w:r w:rsidRPr="001139B9">
        <w:rPr>
          <w:sz w:val="22"/>
        </w:rPr>
        <w:t xml:space="preserve"> mode, </w:t>
      </w:r>
      <w:proofErr w:type="spellStart"/>
      <w:r w:rsidRPr="001139B9">
        <w:rPr>
          <w:sz w:val="22"/>
        </w:rPr>
        <w:t>Dose</w:t>
      </w:r>
      <w:proofErr w:type="spellEnd"/>
      <w:r w:rsidRPr="001139B9">
        <w:rPr>
          <w:sz w:val="22"/>
        </w:rPr>
        <w:t xml:space="preserve"> Time Mode, Time mode, </w:t>
      </w:r>
      <w:proofErr w:type="spellStart"/>
      <w:r w:rsidRPr="001139B9">
        <w:rPr>
          <w:sz w:val="22"/>
        </w:rPr>
        <w:t>Sequential</w:t>
      </w:r>
      <w:proofErr w:type="spellEnd"/>
      <w:r w:rsidRPr="001139B9">
        <w:rPr>
          <w:sz w:val="22"/>
        </w:rPr>
        <w:t xml:space="preserve"> Mode, </w:t>
      </w:r>
      <w:proofErr w:type="spellStart"/>
      <w:r w:rsidRPr="001139B9">
        <w:rPr>
          <w:sz w:val="22"/>
        </w:rPr>
        <w:t>Intermittent</w:t>
      </w:r>
      <w:proofErr w:type="spellEnd"/>
      <w:r w:rsidRPr="001139B9">
        <w:rPr>
          <w:sz w:val="22"/>
        </w:rPr>
        <w:t xml:space="preserve"> Mode, </w:t>
      </w:r>
      <w:proofErr w:type="spellStart"/>
      <w:r w:rsidRPr="001139B9">
        <w:rPr>
          <w:sz w:val="22"/>
        </w:rPr>
        <w:t>Loading</w:t>
      </w:r>
      <w:proofErr w:type="spellEnd"/>
      <w:r w:rsidRPr="001139B9">
        <w:rPr>
          <w:sz w:val="22"/>
        </w:rPr>
        <w:t xml:space="preserve"> </w:t>
      </w:r>
      <w:proofErr w:type="spellStart"/>
      <w:r w:rsidRPr="001139B9">
        <w:rPr>
          <w:sz w:val="22"/>
        </w:rPr>
        <w:t>Dose</w:t>
      </w:r>
      <w:proofErr w:type="spellEnd"/>
      <w:r w:rsidRPr="001139B9">
        <w:rPr>
          <w:sz w:val="22"/>
        </w:rPr>
        <w:t xml:space="preserve"> Mode, Ramp Up/</w:t>
      </w:r>
      <w:proofErr w:type="spellStart"/>
      <w:r w:rsidRPr="001139B9">
        <w:rPr>
          <w:sz w:val="22"/>
        </w:rPr>
        <w:t>Down</w:t>
      </w:r>
      <w:proofErr w:type="spellEnd"/>
      <w:r w:rsidRPr="001139B9">
        <w:rPr>
          <w:sz w:val="22"/>
        </w:rPr>
        <w:t xml:space="preserve"> Mode, </w:t>
      </w:r>
      <w:proofErr w:type="spellStart"/>
      <w:r w:rsidRPr="001139B9">
        <w:rPr>
          <w:sz w:val="22"/>
        </w:rPr>
        <w:t>Micro-infusion</w:t>
      </w:r>
      <w:proofErr w:type="spellEnd"/>
      <w:r w:rsidRPr="001139B9">
        <w:rPr>
          <w:sz w:val="22"/>
        </w:rPr>
        <w:t xml:space="preserve"> Mode. </w:t>
      </w:r>
    </w:p>
    <w:p w14:paraId="7E5E4216" w14:textId="77777777" w:rsidR="001139B9" w:rsidRPr="001139B9" w:rsidRDefault="001139B9" w:rsidP="00161729">
      <w:pPr>
        <w:spacing w:after="60" w:line="25" w:lineRule="atLeast"/>
        <w:jc w:val="both"/>
        <w:rPr>
          <w:sz w:val="22"/>
        </w:rPr>
      </w:pPr>
    </w:p>
    <w:p w14:paraId="46DC160D" w14:textId="77777777" w:rsidR="00161729" w:rsidRDefault="00161729" w:rsidP="00161729">
      <w:pPr>
        <w:keepNext/>
        <w:spacing w:line="25" w:lineRule="atLeast"/>
        <w:jc w:val="both"/>
        <w:rPr>
          <w:b/>
          <w:sz w:val="22"/>
        </w:rPr>
      </w:pPr>
      <w:r>
        <w:rPr>
          <w:b/>
          <w:sz w:val="22"/>
        </w:rPr>
        <w:t>Dodatne zahteve naročnika:</w:t>
      </w:r>
    </w:p>
    <w:p w14:paraId="28EA3E1A" w14:textId="77777777" w:rsidR="00161729" w:rsidRDefault="00161729" w:rsidP="00161729">
      <w:pPr>
        <w:keepNext/>
        <w:spacing w:line="25" w:lineRule="atLeast"/>
        <w:jc w:val="both"/>
        <w:rPr>
          <w:b/>
          <w:sz w:val="22"/>
        </w:rPr>
      </w:pPr>
    </w:p>
    <w:p w14:paraId="6AA74B49" w14:textId="3A861DBE" w:rsidR="001139B9" w:rsidRPr="00161729" w:rsidRDefault="00161729" w:rsidP="00161729">
      <w:pPr>
        <w:keepNext/>
        <w:spacing w:line="25" w:lineRule="atLeast"/>
        <w:jc w:val="both"/>
        <w:rPr>
          <w:bCs/>
          <w:sz w:val="22"/>
        </w:rPr>
      </w:pPr>
      <w:r w:rsidRPr="00161729">
        <w:rPr>
          <w:bCs/>
          <w:sz w:val="22"/>
        </w:rPr>
        <w:t>Č</w:t>
      </w:r>
      <w:r w:rsidR="001139B9" w:rsidRPr="00161729">
        <w:rPr>
          <w:bCs/>
          <w:sz w:val="22"/>
        </w:rPr>
        <w:t xml:space="preserve">rpalka na brizgo mora omogočati še: </w:t>
      </w:r>
    </w:p>
    <w:p w14:paraId="2F001127"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možnost pošiljanja podatkov o delovanju naprav na centralno postajo preko žičnega (LAN) ali brezžičnega (</w:t>
      </w:r>
      <w:proofErr w:type="spellStart"/>
      <w:r w:rsidRPr="001139B9">
        <w:rPr>
          <w:sz w:val="22"/>
        </w:rPr>
        <w:t>Wifi</w:t>
      </w:r>
      <w:proofErr w:type="spellEnd"/>
      <w:r w:rsidRPr="001139B9">
        <w:rPr>
          <w:sz w:val="22"/>
        </w:rPr>
        <w:t xml:space="preserve">) omrežja. </w:t>
      </w:r>
    </w:p>
    <w:p w14:paraId="309ED2A5"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možnost povezovanja črpalk med seboj, ko so le-te vstavljene v organizator, brez vpliva na pozicijo črpalke v organizatorju. Ko konča </w:t>
      </w:r>
      <w:proofErr w:type="spellStart"/>
      <w:r w:rsidRPr="001139B9">
        <w:rPr>
          <w:sz w:val="22"/>
        </w:rPr>
        <w:t>infundiranje</w:t>
      </w:r>
      <w:proofErr w:type="spellEnd"/>
      <w:r w:rsidRPr="001139B9">
        <w:rPr>
          <w:sz w:val="22"/>
        </w:rPr>
        <w:t xml:space="preserve"> 1. črpalka, začne z delovanjem 2, z možnostjo povezovanja črpalk, ki dovajajo različna zdravila, oziroma enako zdravilo v različnih koncentracijah in možnostjo medsebojnega »povezovanja« infuzijskih črpalk ter črpalk na brizgo. </w:t>
      </w:r>
    </w:p>
    <w:p w14:paraId="5803D6BC" w14:textId="77777777" w:rsidR="001139B9" w:rsidRPr="00161729" w:rsidRDefault="001139B9" w:rsidP="00161729">
      <w:pPr>
        <w:spacing w:line="25" w:lineRule="atLeast"/>
        <w:jc w:val="both"/>
        <w:rPr>
          <w:b/>
          <w:bCs/>
          <w:sz w:val="22"/>
        </w:rPr>
      </w:pPr>
      <w:r w:rsidRPr="00161729">
        <w:rPr>
          <w:b/>
          <w:bCs/>
          <w:sz w:val="22"/>
        </w:rPr>
        <w:t xml:space="preserve">Knjižica zdravil z barvnim kodiranjem zdravil po željah uporabnika mora biti vključena v ceno ob oddaji ponudbe. </w:t>
      </w:r>
    </w:p>
    <w:p w14:paraId="4489845A" w14:textId="77777777" w:rsidR="001139B9" w:rsidRPr="001139B9" w:rsidRDefault="001139B9" w:rsidP="00161729">
      <w:pPr>
        <w:spacing w:after="60" w:line="25" w:lineRule="atLeast"/>
        <w:jc w:val="both"/>
        <w:rPr>
          <w:sz w:val="22"/>
        </w:rPr>
      </w:pPr>
    </w:p>
    <w:p w14:paraId="62EEAA11" w14:textId="11487523" w:rsidR="001139B9" w:rsidRPr="00262796" w:rsidRDefault="001139B9" w:rsidP="00161729">
      <w:pPr>
        <w:pStyle w:val="Odstavekseznama"/>
        <w:numPr>
          <w:ilvl w:val="2"/>
          <w:numId w:val="2"/>
        </w:numPr>
        <w:spacing w:after="60" w:line="25" w:lineRule="atLeast"/>
        <w:jc w:val="both"/>
        <w:rPr>
          <w:sz w:val="22"/>
          <w:u w:val="single"/>
        </w:rPr>
      </w:pPr>
      <w:r w:rsidRPr="00262796">
        <w:rPr>
          <w:sz w:val="22"/>
          <w:u w:val="single"/>
        </w:rPr>
        <w:t>Infuzijska črpalka</w:t>
      </w:r>
    </w:p>
    <w:p w14:paraId="31388B51" w14:textId="77777777" w:rsidR="00161729" w:rsidRPr="00161729" w:rsidRDefault="00161729" w:rsidP="00161729">
      <w:pPr>
        <w:pStyle w:val="Odstavekseznama"/>
        <w:spacing w:after="60" w:line="25" w:lineRule="atLeast"/>
        <w:ind w:left="1080"/>
        <w:jc w:val="both"/>
        <w:rPr>
          <w:b/>
          <w:bCs/>
          <w:sz w:val="22"/>
          <w:u w:val="single"/>
        </w:rPr>
      </w:pPr>
    </w:p>
    <w:p w14:paraId="183291B3" w14:textId="77777777" w:rsidR="001139B9" w:rsidRPr="001139B9" w:rsidRDefault="001139B9" w:rsidP="00161729">
      <w:pPr>
        <w:spacing w:line="25" w:lineRule="atLeast"/>
        <w:jc w:val="both"/>
        <w:rPr>
          <w:sz w:val="22"/>
        </w:rPr>
      </w:pPr>
      <w:r w:rsidRPr="001139B9">
        <w:rPr>
          <w:sz w:val="22"/>
        </w:rPr>
        <w:t xml:space="preserve">Mora biti kompatibilna za pošiljanje podatkov s ponujeno centralno postajo in ostalo opremo iz tega razpisa. </w:t>
      </w:r>
    </w:p>
    <w:p w14:paraId="670C4290"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napajanje 220V, </w:t>
      </w:r>
    </w:p>
    <w:p w14:paraId="5C628A8B"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zaščita pred nihanjem električne napetosti, </w:t>
      </w:r>
    </w:p>
    <w:p w14:paraId="4B69D67B"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odpornost proti </w:t>
      </w:r>
      <w:proofErr w:type="spellStart"/>
      <w:r w:rsidRPr="001139B9">
        <w:rPr>
          <w:sz w:val="22"/>
        </w:rPr>
        <w:t>defibrilaciji</w:t>
      </w:r>
      <w:proofErr w:type="spellEnd"/>
      <w:r w:rsidRPr="001139B9">
        <w:rPr>
          <w:sz w:val="22"/>
        </w:rPr>
        <w:t xml:space="preserve">, </w:t>
      </w:r>
    </w:p>
    <w:p w14:paraId="3655FA4F"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pretok v razponu 0,1 do 2300 ml/h (0,1-99,99ml/h v koraku po 0,01ml; od 100,0-999,9ml/h v koraku po 0,1ml; od 1000-2300 ml/h v koraku po 1 ml/h) </w:t>
      </w:r>
    </w:p>
    <w:p w14:paraId="1B70896F"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natančnost pretoka z največjim odstopanjem +/-4,5% kontinuiran pretok </w:t>
      </w:r>
    </w:p>
    <w:p w14:paraId="47552DE8"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vnos parametrov preko barvnega zaslona občutljivega na dotik </w:t>
      </w:r>
    </w:p>
    <w:p w14:paraId="29CEFB2B"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velikost barvnega kapacitivnega zaslona vsaj 7'' </w:t>
      </w:r>
    </w:p>
    <w:p w14:paraId="04866AF4"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stopnja zaščite pred trdnimi delci in vodo vsaj IP33 </w:t>
      </w:r>
    </w:p>
    <w:p w14:paraId="33C1CD50"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samodejen izračun pretoka ob vnosu volumna in časa infuzije </w:t>
      </w:r>
    </w:p>
    <w:p w14:paraId="2CEE3228"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samodejen izračun pretoka na osnovi telesne teže, volumna in </w:t>
      </w:r>
    </w:p>
    <w:p w14:paraId="4906F5EF"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koncentracije učinkovine </w:t>
      </w:r>
    </w:p>
    <w:p w14:paraId="2B159DA7"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nastavitev VTBI </w:t>
      </w:r>
    </w:p>
    <w:p w14:paraId="774DE29C"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funkcija KVO </w:t>
      </w:r>
    </w:p>
    <w:p w14:paraId="01FB7DCD"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možnost nastavitve </w:t>
      </w:r>
      <w:proofErr w:type="spellStart"/>
      <w:r w:rsidRPr="001139B9">
        <w:rPr>
          <w:sz w:val="22"/>
        </w:rPr>
        <w:t>okluzijskega</w:t>
      </w:r>
      <w:proofErr w:type="spellEnd"/>
      <w:r w:rsidRPr="001139B9">
        <w:rPr>
          <w:sz w:val="22"/>
        </w:rPr>
        <w:t xml:space="preserve"> pritiska v 15 stopnjah (prikaz tudi v </w:t>
      </w:r>
      <w:proofErr w:type="spellStart"/>
      <w:r w:rsidRPr="001139B9">
        <w:rPr>
          <w:sz w:val="22"/>
        </w:rPr>
        <w:t>mmHg</w:t>
      </w:r>
      <w:proofErr w:type="spellEnd"/>
      <w:r w:rsidRPr="001139B9">
        <w:rPr>
          <w:sz w:val="22"/>
        </w:rPr>
        <w:t xml:space="preserve">) </w:t>
      </w:r>
    </w:p>
    <w:p w14:paraId="2815D028"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shranitev zadnje nastavljene funkcije (”</w:t>
      </w:r>
      <w:proofErr w:type="spellStart"/>
      <w:r w:rsidRPr="001139B9">
        <w:rPr>
          <w:sz w:val="22"/>
        </w:rPr>
        <w:t>Stand</w:t>
      </w:r>
      <w:proofErr w:type="spellEnd"/>
      <w:r w:rsidRPr="001139B9">
        <w:rPr>
          <w:sz w:val="22"/>
        </w:rPr>
        <w:t xml:space="preserve"> </w:t>
      </w:r>
      <w:proofErr w:type="spellStart"/>
      <w:r w:rsidRPr="001139B9">
        <w:rPr>
          <w:sz w:val="22"/>
        </w:rPr>
        <w:t>by</w:t>
      </w:r>
      <w:proofErr w:type="spellEnd"/>
      <w:r w:rsidRPr="001139B9">
        <w:rPr>
          <w:sz w:val="22"/>
        </w:rPr>
        <w:t xml:space="preserve">”) </w:t>
      </w:r>
    </w:p>
    <w:p w14:paraId="67DF483A"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pomnilnik za zdravila in njihov način uporabe (knjižica zdravil) glede na želje uporabnika </w:t>
      </w:r>
    </w:p>
    <w:p w14:paraId="7BE2C4AA"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prikazovalnik delovanja infuzije, trenutne hitrosti pretoka, VTBI, volumen že </w:t>
      </w:r>
      <w:proofErr w:type="spellStart"/>
      <w:r w:rsidRPr="001139B9">
        <w:rPr>
          <w:sz w:val="22"/>
        </w:rPr>
        <w:t>infudirane</w:t>
      </w:r>
      <w:proofErr w:type="spellEnd"/>
      <w:r w:rsidRPr="001139B9">
        <w:rPr>
          <w:sz w:val="22"/>
        </w:rPr>
        <w:t xml:space="preserve"> tekočine, tlaka v sistemu (grafično in številsko), povezave z omrežjem, stanja napolnjenosti baterije v %, sporočilo o alarmih. </w:t>
      </w:r>
    </w:p>
    <w:p w14:paraId="459FA7AB"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možnost spremembe hitrosti pretoka infuzije med samim delovanjem, brez potrebe po ustavljanju infuzije. </w:t>
      </w:r>
    </w:p>
    <w:p w14:paraId="18F012FB"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lastRenderedPageBreak/>
        <w:t xml:space="preserve">uravnavanje tlaka v sistemu po razrešitvi okluzije in povrnitev v prvotno stanje </w:t>
      </w:r>
    </w:p>
    <w:p w14:paraId="4D14E214"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uporaba bolusov z začasnim prikazovanjem pretoka, možnostjo pred nastavitve količine bolusa in povrnitev v prvotno stanje </w:t>
      </w:r>
    </w:p>
    <w:p w14:paraId="3531EA44"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hitrost bolusa nastavljiva med 0,1-2300ml/h </w:t>
      </w:r>
    </w:p>
    <w:p w14:paraId="56F4F3BD"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možnost dovajanja bolusa avtomatsko in ročno </w:t>
      </w:r>
    </w:p>
    <w:p w14:paraId="0E378CFA"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podpira uporabo različnih infuzijskih sistemov, ki jih uporabnik potrebuje (npr. sistem za svetlobno občutljiva zdravila, za transfuzijo, brez PVC-ja, …) </w:t>
      </w:r>
    </w:p>
    <w:p w14:paraId="04281B34"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zvočni in vizualni alarm, ki se glede na stopnjo alarma razlikujejo po barvi/frekvenci </w:t>
      </w:r>
    </w:p>
    <w:p w14:paraId="11A85F34"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poljubna možnost pritrditve infuzijske črpalke na infuzijsko stojalo, tirnico ali v organizator črpalk </w:t>
      </w:r>
    </w:p>
    <w:p w14:paraId="0359020B"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delovanje na vgrajeno baterijo vsaj 11 ur pri pretoku 25 ml/h </w:t>
      </w:r>
    </w:p>
    <w:p w14:paraId="08B023A9"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možnost različnih načinov dovajanja: </w:t>
      </w:r>
      <w:proofErr w:type="spellStart"/>
      <w:r w:rsidRPr="001139B9">
        <w:rPr>
          <w:sz w:val="22"/>
        </w:rPr>
        <w:t>Rate</w:t>
      </w:r>
      <w:proofErr w:type="spellEnd"/>
      <w:r w:rsidRPr="001139B9">
        <w:rPr>
          <w:sz w:val="22"/>
        </w:rPr>
        <w:t xml:space="preserve"> mode, </w:t>
      </w:r>
      <w:proofErr w:type="spellStart"/>
      <w:r w:rsidRPr="001139B9">
        <w:rPr>
          <w:sz w:val="22"/>
        </w:rPr>
        <w:t>Dose</w:t>
      </w:r>
      <w:proofErr w:type="spellEnd"/>
      <w:r w:rsidRPr="001139B9">
        <w:rPr>
          <w:sz w:val="22"/>
        </w:rPr>
        <w:t xml:space="preserve"> mode, </w:t>
      </w:r>
      <w:proofErr w:type="spellStart"/>
      <w:r w:rsidRPr="001139B9">
        <w:rPr>
          <w:sz w:val="22"/>
        </w:rPr>
        <w:t>Dose</w:t>
      </w:r>
      <w:proofErr w:type="spellEnd"/>
      <w:r w:rsidRPr="001139B9">
        <w:rPr>
          <w:sz w:val="22"/>
        </w:rPr>
        <w:t xml:space="preserve"> Time Mode, Time mode, </w:t>
      </w:r>
      <w:proofErr w:type="spellStart"/>
      <w:r w:rsidRPr="001139B9">
        <w:rPr>
          <w:sz w:val="22"/>
        </w:rPr>
        <w:t>Sequential</w:t>
      </w:r>
      <w:proofErr w:type="spellEnd"/>
      <w:r w:rsidRPr="001139B9">
        <w:rPr>
          <w:sz w:val="22"/>
        </w:rPr>
        <w:t xml:space="preserve"> Mode, </w:t>
      </w:r>
      <w:proofErr w:type="spellStart"/>
      <w:r w:rsidRPr="001139B9">
        <w:rPr>
          <w:sz w:val="22"/>
        </w:rPr>
        <w:t>Intermittent</w:t>
      </w:r>
      <w:proofErr w:type="spellEnd"/>
      <w:r w:rsidRPr="001139B9">
        <w:rPr>
          <w:sz w:val="22"/>
        </w:rPr>
        <w:t xml:space="preserve"> Mode, </w:t>
      </w:r>
      <w:proofErr w:type="spellStart"/>
      <w:r w:rsidRPr="001139B9">
        <w:rPr>
          <w:sz w:val="22"/>
        </w:rPr>
        <w:t>Loading</w:t>
      </w:r>
      <w:proofErr w:type="spellEnd"/>
      <w:r w:rsidRPr="001139B9">
        <w:rPr>
          <w:sz w:val="22"/>
        </w:rPr>
        <w:t xml:space="preserve"> </w:t>
      </w:r>
      <w:proofErr w:type="spellStart"/>
      <w:r w:rsidRPr="001139B9">
        <w:rPr>
          <w:sz w:val="22"/>
        </w:rPr>
        <w:t>Dose</w:t>
      </w:r>
      <w:proofErr w:type="spellEnd"/>
      <w:r w:rsidRPr="001139B9">
        <w:rPr>
          <w:sz w:val="22"/>
        </w:rPr>
        <w:t xml:space="preserve"> Mode, Ramp Up/</w:t>
      </w:r>
      <w:proofErr w:type="spellStart"/>
      <w:r w:rsidRPr="001139B9">
        <w:rPr>
          <w:sz w:val="22"/>
        </w:rPr>
        <w:t>Down</w:t>
      </w:r>
      <w:proofErr w:type="spellEnd"/>
      <w:r w:rsidRPr="001139B9">
        <w:rPr>
          <w:sz w:val="22"/>
        </w:rPr>
        <w:t xml:space="preserve"> Mode, </w:t>
      </w:r>
      <w:proofErr w:type="spellStart"/>
      <w:r w:rsidRPr="001139B9">
        <w:rPr>
          <w:sz w:val="22"/>
        </w:rPr>
        <w:t>Microinfusion</w:t>
      </w:r>
      <w:proofErr w:type="spellEnd"/>
      <w:r w:rsidRPr="001139B9">
        <w:rPr>
          <w:sz w:val="22"/>
        </w:rPr>
        <w:t xml:space="preserve"> Mode. </w:t>
      </w:r>
    </w:p>
    <w:p w14:paraId="6F7C298E" w14:textId="77777777" w:rsidR="00161729" w:rsidRDefault="00161729" w:rsidP="00161729">
      <w:pPr>
        <w:keepNext/>
        <w:spacing w:line="25" w:lineRule="atLeast"/>
        <w:jc w:val="both"/>
        <w:rPr>
          <w:b/>
          <w:sz w:val="22"/>
        </w:rPr>
      </w:pPr>
    </w:p>
    <w:p w14:paraId="0E929068" w14:textId="77777777" w:rsidR="00161729" w:rsidRDefault="00161729" w:rsidP="00161729">
      <w:pPr>
        <w:keepNext/>
        <w:spacing w:line="25" w:lineRule="atLeast"/>
        <w:jc w:val="both"/>
        <w:rPr>
          <w:b/>
          <w:sz w:val="22"/>
        </w:rPr>
      </w:pPr>
      <w:r>
        <w:rPr>
          <w:b/>
          <w:sz w:val="22"/>
        </w:rPr>
        <w:t>Dodatne zahteve naročnika:</w:t>
      </w:r>
    </w:p>
    <w:p w14:paraId="3EC6D16E" w14:textId="77777777" w:rsidR="00161729" w:rsidRDefault="00161729" w:rsidP="00161729">
      <w:pPr>
        <w:keepNext/>
        <w:spacing w:line="25" w:lineRule="atLeast"/>
        <w:jc w:val="both"/>
        <w:rPr>
          <w:b/>
          <w:sz w:val="22"/>
        </w:rPr>
      </w:pPr>
    </w:p>
    <w:p w14:paraId="6854BEB1" w14:textId="5114E16E" w:rsidR="001139B9" w:rsidRPr="00161729" w:rsidRDefault="00161729" w:rsidP="00161729">
      <w:pPr>
        <w:keepNext/>
        <w:spacing w:line="25" w:lineRule="atLeast"/>
        <w:jc w:val="both"/>
        <w:rPr>
          <w:bCs/>
          <w:sz w:val="22"/>
        </w:rPr>
      </w:pPr>
      <w:r w:rsidRPr="00161729">
        <w:rPr>
          <w:bCs/>
          <w:sz w:val="22"/>
        </w:rPr>
        <w:t>I</w:t>
      </w:r>
      <w:r w:rsidR="001139B9" w:rsidRPr="00161729">
        <w:rPr>
          <w:bCs/>
          <w:sz w:val="22"/>
        </w:rPr>
        <w:t xml:space="preserve">nfuzijska črpalka mora omogočati še: </w:t>
      </w:r>
    </w:p>
    <w:p w14:paraId="16248444"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možnost pošiljanja podatkov o delovanju naprav na centralno postajo preko žičnega (LAN) ali brezžičnega (</w:t>
      </w:r>
      <w:proofErr w:type="spellStart"/>
      <w:r w:rsidRPr="001139B9">
        <w:rPr>
          <w:sz w:val="22"/>
        </w:rPr>
        <w:t>Wifi</w:t>
      </w:r>
      <w:proofErr w:type="spellEnd"/>
      <w:r w:rsidRPr="001139B9">
        <w:rPr>
          <w:sz w:val="22"/>
        </w:rPr>
        <w:t xml:space="preserve">) omrežja. </w:t>
      </w:r>
    </w:p>
    <w:p w14:paraId="11F2D0C4"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možnost povezovanja črpalk med seboj, ko so le-te vstavljene v organizator, brez vpliva na pozicijo črpalke v organizatorju. Ko konča </w:t>
      </w:r>
      <w:proofErr w:type="spellStart"/>
      <w:r w:rsidRPr="001139B9">
        <w:rPr>
          <w:sz w:val="22"/>
        </w:rPr>
        <w:t>infundiranje</w:t>
      </w:r>
      <w:proofErr w:type="spellEnd"/>
      <w:r w:rsidRPr="001139B9">
        <w:rPr>
          <w:sz w:val="22"/>
        </w:rPr>
        <w:t xml:space="preserve"> 1. črpalka, začne z delovanjem 2, z možnostjo povezovanja črpalk, ki dovajajo različna zdravila, oziroma enako zdravilo v različnih koncentracijah in možnostjo medsebojnega »povezovanja« infuzijskih črpalk ter črpalk na brizgo. </w:t>
      </w:r>
    </w:p>
    <w:p w14:paraId="5D853BDA" w14:textId="77777777" w:rsidR="001139B9" w:rsidRPr="001139B9" w:rsidRDefault="001139B9" w:rsidP="00161729">
      <w:pPr>
        <w:pStyle w:val="Odstavekseznama"/>
        <w:spacing w:after="60" w:line="25" w:lineRule="atLeast"/>
        <w:jc w:val="both"/>
        <w:rPr>
          <w:sz w:val="22"/>
        </w:rPr>
      </w:pPr>
    </w:p>
    <w:p w14:paraId="2B3F9B30" w14:textId="77777777" w:rsidR="001139B9" w:rsidRPr="001139B9" w:rsidRDefault="001139B9" w:rsidP="00161729">
      <w:pPr>
        <w:spacing w:line="25" w:lineRule="atLeast"/>
        <w:jc w:val="both"/>
        <w:rPr>
          <w:b/>
          <w:bCs/>
          <w:sz w:val="22"/>
        </w:rPr>
      </w:pPr>
      <w:r w:rsidRPr="001139B9">
        <w:rPr>
          <w:b/>
          <w:bCs/>
          <w:sz w:val="22"/>
        </w:rPr>
        <w:t xml:space="preserve">Knjižica zdravil z barvnim kodiranjem zdravil po željah uporabnika mora biti vključena v ceno ob oddaji ponudbe. </w:t>
      </w:r>
    </w:p>
    <w:p w14:paraId="799FE385" w14:textId="77777777" w:rsidR="001139B9" w:rsidRPr="001139B9" w:rsidRDefault="001139B9" w:rsidP="00161729">
      <w:pPr>
        <w:spacing w:after="60" w:line="25" w:lineRule="atLeast"/>
        <w:jc w:val="both"/>
        <w:rPr>
          <w:sz w:val="22"/>
          <w:u w:val="single"/>
        </w:rPr>
      </w:pPr>
    </w:p>
    <w:p w14:paraId="0EA78A9B" w14:textId="59F9EA00" w:rsidR="001139B9" w:rsidRPr="00262796" w:rsidRDefault="001139B9" w:rsidP="00161729">
      <w:pPr>
        <w:pStyle w:val="Odstavekseznama"/>
        <w:numPr>
          <w:ilvl w:val="2"/>
          <w:numId w:val="2"/>
        </w:numPr>
        <w:spacing w:after="60" w:line="25" w:lineRule="atLeast"/>
        <w:jc w:val="both"/>
        <w:rPr>
          <w:sz w:val="22"/>
          <w:u w:val="single"/>
        </w:rPr>
      </w:pPr>
      <w:r w:rsidRPr="00262796">
        <w:rPr>
          <w:sz w:val="22"/>
          <w:u w:val="single"/>
        </w:rPr>
        <w:t>Organizator infuzijskih črpalk</w:t>
      </w:r>
    </w:p>
    <w:p w14:paraId="1C7A60BB" w14:textId="77777777" w:rsidR="001139B9" w:rsidRPr="001139B9" w:rsidRDefault="001139B9" w:rsidP="00161729">
      <w:pPr>
        <w:pStyle w:val="Odstavekseznama"/>
        <w:spacing w:after="60" w:line="25" w:lineRule="atLeast"/>
        <w:ind w:left="1080"/>
        <w:jc w:val="both"/>
        <w:rPr>
          <w:sz w:val="22"/>
          <w:u w:val="single"/>
        </w:rPr>
      </w:pPr>
    </w:p>
    <w:p w14:paraId="6A70F4AE" w14:textId="77777777" w:rsidR="001139B9" w:rsidRPr="001139B9" w:rsidRDefault="001139B9" w:rsidP="00161729">
      <w:pPr>
        <w:spacing w:line="25" w:lineRule="atLeast"/>
        <w:jc w:val="both"/>
        <w:rPr>
          <w:sz w:val="22"/>
        </w:rPr>
      </w:pPr>
      <w:r w:rsidRPr="001139B9">
        <w:rPr>
          <w:sz w:val="22"/>
        </w:rPr>
        <w:t xml:space="preserve">Mora biti kompatibilen za pošiljanje podatkov s ponujeno centralno postajo in ostalo opremo iz tega razpisa. </w:t>
      </w:r>
    </w:p>
    <w:p w14:paraId="0A67A522"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napajanje 220V, </w:t>
      </w:r>
    </w:p>
    <w:p w14:paraId="4536CEBC"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zaščita pred nihanjem električne napetosti, </w:t>
      </w:r>
    </w:p>
    <w:p w14:paraId="62A5E3C7"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odpornost proti </w:t>
      </w:r>
      <w:proofErr w:type="spellStart"/>
      <w:r w:rsidRPr="001139B9">
        <w:rPr>
          <w:sz w:val="22"/>
        </w:rPr>
        <w:t>defibrilaciji</w:t>
      </w:r>
      <w:proofErr w:type="spellEnd"/>
      <w:r w:rsidRPr="001139B9">
        <w:rPr>
          <w:sz w:val="22"/>
        </w:rPr>
        <w:t xml:space="preserve">, </w:t>
      </w:r>
    </w:p>
    <w:p w14:paraId="11202F33"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stopnja zaščite pred trdnimi delci in vodo vsaj IP33 </w:t>
      </w:r>
    </w:p>
    <w:p w14:paraId="1ABF6C34"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zaradi lažjega prenašanja naj ena enota (za 4 črpalke) ne presega teže 4,0 kg </w:t>
      </w:r>
    </w:p>
    <w:p w14:paraId="3CA6D4F7"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možnost razširitve organizatorja od 2-24 črpalk, brez uporabe orodja </w:t>
      </w:r>
    </w:p>
    <w:p w14:paraId="6744EBE8"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delovanje na vgrajene baterije z avtonomijo vsaj 2 uri </w:t>
      </w:r>
    </w:p>
    <w:p w14:paraId="5A1B1DDD"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možnost polnjenja vseh črpalk, ki so vstavljene v organizator preko enega napajalnega kabla </w:t>
      </w:r>
    </w:p>
    <w:p w14:paraId="5D55876B"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lastRenderedPageBreak/>
        <w:t xml:space="preserve">opremljen z zaslonom, na katerem se prikazujejo podatki pacienta, številka postelje, stanje baterije, stanje omrežja ter skupen volumen, ki se je pacientu dovedel iz črpalk v zadnjih 24h </w:t>
      </w:r>
    </w:p>
    <w:p w14:paraId="3538EF6F"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opremljen z alarmno lučko, ki je vidna tudi iz večje razdalje </w:t>
      </w:r>
    </w:p>
    <w:p w14:paraId="64464DD0"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enota mora podpirati samodejno »proženje« črpalk po protokolu, ki ga je nastavil uporabnik, brez vpliva na pozicijo črpalke v organizatorju. </w:t>
      </w:r>
    </w:p>
    <w:p w14:paraId="78241241" w14:textId="59F41B93"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možnost namestitve na mobilno stojalo, infuzijsko stojalo, medicinsko </w:t>
      </w:r>
      <w:proofErr w:type="spellStart"/>
      <w:r w:rsidRPr="001139B9">
        <w:rPr>
          <w:sz w:val="22"/>
        </w:rPr>
        <w:t>šino</w:t>
      </w:r>
      <w:proofErr w:type="spellEnd"/>
      <w:r w:rsidRPr="001139B9">
        <w:rPr>
          <w:sz w:val="22"/>
        </w:rPr>
        <w:t xml:space="preserve">… </w:t>
      </w:r>
    </w:p>
    <w:p w14:paraId="2197CE02" w14:textId="77777777" w:rsidR="001139B9" w:rsidRPr="001139B9" w:rsidRDefault="001139B9" w:rsidP="00161729">
      <w:pPr>
        <w:pStyle w:val="Odstavekseznama"/>
        <w:spacing w:after="60" w:line="25" w:lineRule="atLeast"/>
        <w:jc w:val="both"/>
        <w:rPr>
          <w:sz w:val="22"/>
        </w:rPr>
      </w:pPr>
    </w:p>
    <w:p w14:paraId="30B3000C" w14:textId="6F417A48" w:rsidR="00161729" w:rsidRDefault="00161729" w:rsidP="00161729">
      <w:pPr>
        <w:keepNext/>
        <w:spacing w:line="25" w:lineRule="atLeast"/>
        <w:jc w:val="both"/>
        <w:rPr>
          <w:b/>
          <w:sz w:val="22"/>
        </w:rPr>
      </w:pPr>
      <w:r>
        <w:rPr>
          <w:b/>
          <w:sz w:val="22"/>
        </w:rPr>
        <w:t>Dodatne zahteve naročnika:</w:t>
      </w:r>
    </w:p>
    <w:p w14:paraId="7F1FE97F" w14:textId="77777777" w:rsidR="00161729" w:rsidRDefault="00161729" w:rsidP="00161729">
      <w:pPr>
        <w:keepNext/>
        <w:spacing w:line="25" w:lineRule="atLeast"/>
        <w:jc w:val="both"/>
        <w:rPr>
          <w:b/>
          <w:sz w:val="22"/>
        </w:rPr>
      </w:pPr>
    </w:p>
    <w:p w14:paraId="1ADD44D2" w14:textId="2EBD8F35" w:rsidR="001139B9" w:rsidRPr="00161729" w:rsidRDefault="00161729" w:rsidP="00161729">
      <w:pPr>
        <w:keepNext/>
        <w:spacing w:line="25" w:lineRule="atLeast"/>
        <w:jc w:val="both"/>
        <w:rPr>
          <w:bCs/>
          <w:sz w:val="22"/>
        </w:rPr>
      </w:pPr>
      <w:r w:rsidRPr="00161729">
        <w:rPr>
          <w:bCs/>
          <w:sz w:val="22"/>
        </w:rPr>
        <w:t>O</w:t>
      </w:r>
      <w:r w:rsidR="001139B9" w:rsidRPr="00161729">
        <w:rPr>
          <w:bCs/>
          <w:sz w:val="22"/>
        </w:rPr>
        <w:t xml:space="preserve">rganizator mora omogočati še: </w:t>
      </w:r>
    </w:p>
    <w:p w14:paraId="35A5F3D9" w14:textId="77777777" w:rsidR="001139B9" w:rsidRDefault="001139B9" w:rsidP="00161729">
      <w:pPr>
        <w:pStyle w:val="Odstavekseznama"/>
        <w:numPr>
          <w:ilvl w:val="0"/>
          <w:numId w:val="16"/>
        </w:numPr>
        <w:spacing w:after="60" w:line="25" w:lineRule="atLeast"/>
        <w:jc w:val="both"/>
        <w:rPr>
          <w:sz w:val="22"/>
        </w:rPr>
      </w:pPr>
      <w:r w:rsidRPr="001139B9">
        <w:rPr>
          <w:sz w:val="22"/>
        </w:rPr>
        <w:t xml:space="preserve">vgrajen </w:t>
      </w:r>
      <w:proofErr w:type="spellStart"/>
      <w:r w:rsidRPr="001139B9">
        <w:rPr>
          <w:sz w:val="22"/>
        </w:rPr>
        <w:t>WiFi</w:t>
      </w:r>
      <w:proofErr w:type="spellEnd"/>
      <w:r w:rsidRPr="001139B9">
        <w:rPr>
          <w:sz w:val="22"/>
        </w:rPr>
        <w:t xml:space="preserve"> vmesnik za pošiljanje podatkov na centralno postajo ter vmesniki RJ45 za izvoz podatkov preko omrežje in USB za izvoz/uvoz podatkov preko USB ključka </w:t>
      </w:r>
    </w:p>
    <w:p w14:paraId="5B8AAE86" w14:textId="77777777" w:rsidR="00161729" w:rsidRPr="001139B9" w:rsidRDefault="00161729" w:rsidP="00161729">
      <w:pPr>
        <w:pStyle w:val="Odstavekseznama"/>
        <w:spacing w:after="60" w:line="25" w:lineRule="atLeast"/>
        <w:jc w:val="both"/>
        <w:rPr>
          <w:sz w:val="22"/>
        </w:rPr>
      </w:pPr>
    </w:p>
    <w:p w14:paraId="3A889137" w14:textId="77777777" w:rsidR="001139B9" w:rsidRPr="001139B9" w:rsidRDefault="001139B9" w:rsidP="00161729">
      <w:pPr>
        <w:spacing w:line="25" w:lineRule="atLeast"/>
        <w:jc w:val="both"/>
        <w:rPr>
          <w:b/>
          <w:bCs/>
          <w:sz w:val="22"/>
        </w:rPr>
      </w:pPr>
      <w:r w:rsidRPr="001139B9">
        <w:rPr>
          <w:b/>
          <w:bCs/>
          <w:sz w:val="22"/>
        </w:rPr>
        <w:t xml:space="preserve">Zraven organizatorjev morajo biti v ceno ob oddaji ponudbe vključeni tudi ustrezni mobilni vozički z robustnim stojalom, ki preprečuje, da bi se lahko infuzijski stolp ob polni obtežitvi (skupno s težo vseh tekočin) prevrnil. </w:t>
      </w:r>
    </w:p>
    <w:p w14:paraId="3D6C2995" w14:textId="77777777" w:rsidR="001139B9" w:rsidRPr="001139B9" w:rsidRDefault="001139B9" w:rsidP="00161729">
      <w:pPr>
        <w:spacing w:after="60" w:line="25" w:lineRule="atLeast"/>
        <w:jc w:val="both"/>
        <w:rPr>
          <w:sz w:val="22"/>
          <w:u w:val="single"/>
        </w:rPr>
      </w:pPr>
    </w:p>
    <w:p w14:paraId="04E8B9FA" w14:textId="00C0252B" w:rsidR="001139B9" w:rsidRPr="00262796" w:rsidRDefault="001139B9" w:rsidP="00161729">
      <w:pPr>
        <w:pStyle w:val="Odstavekseznama"/>
        <w:numPr>
          <w:ilvl w:val="2"/>
          <w:numId w:val="2"/>
        </w:numPr>
        <w:spacing w:after="60" w:line="25" w:lineRule="atLeast"/>
        <w:jc w:val="both"/>
        <w:rPr>
          <w:sz w:val="22"/>
          <w:u w:val="single"/>
        </w:rPr>
      </w:pPr>
      <w:r w:rsidRPr="00262796">
        <w:rPr>
          <w:sz w:val="22"/>
          <w:u w:val="single"/>
        </w:rPr>
        <w:t>Transportni ventilator</w:t>
      </w:r>
    </w:p>
    <w:p w14:paraId="118C242E" w14:textId="77777777" w:rsidR="001139B9" w:rsidRPr="001139B9" w:rsidRDefault="001139B9" w:rsidP="00161729">
      <w:pPr>
        <w:spacing w:after="60" w:line="25" w:lineRule="atLeast"/>
        <w:jc w:val="both"/>
        <w:rPr>
          <w:sz w:val="22"/>
          <w:u w:val="single"/>
        </w:rPr>
      </w:pPr>
    </w:p>
    <w:p w14:paraId="7E90E3B4" w14:textId="77777777" w:rsidR="001139B9" w:rsidRPr="001139B9" w:rsidRDefault="001139B9" w:rsidP="00161729">
      <w:pPr>
        <w:spacing w:line="25" w:lineRule="atLeast"/>
        <w:jc w:val="both"/>
        <w:rPr>
          <w:sz w:val="22"/>
        </w:rPr>
      </w:pPr>
      <w:r w:rsidRPr="001139B9">
        <w:rPr>
          <w:sz w:val="22"/>
        </w:rPr>
        <w:t xml:space="preserve">Mora biti kompatibilen za pošiljanje podatkov s ponujeno centralno postajo in ostalo opremo iz tega razpisa. </w:t>
      </w:r>
    </w:p>
    <w:p w14:paraId="177C5BC4"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Barvni TFT kapacitivni zaslon visoke resolucije (vsaj 1280 x 800 pik), z diagonalo vsaj 10", ki podpira upravljanje na dotik </w:t>
      </w:r>
    </w:p>
    <w:p w14:paraId="18D92CEC"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Delovanje na omrežno napetost in akumulatorsko baterijo z avtonomijo delovanja vsaj 5 ur (1 baterija), oziroma do 11 ur, kadar naprava deluje na dve bateriji. </w:t>
      </w:r>
    </w:p>
    <w:p w14:paraId="5E9D0E7B"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Naprava omogoča delovanje tudi brez priklopa na kisik (turbinsko delovanje) s pretokom vsaj 260 L/min. </w:t>
      </w:r>
    </w:p>
    <w:p w14:paraId="4A418017"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HPO in LPO priklop kisika </w:t>
      </w:r>
    </w:p>
    <w:p w14:paraId="4DDBD26A"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Stanje napolnjenosti baterije je mogoče spremljati tudi kadar je aparat ugasnjen </w:t>
      </w:r>
    </w:p>
    <w:p w14:paraId="0524011B"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Samodejno polnjenje vgrajenih baterij, ko je aparat priključen v električno omrežje </w:t>
      </w:r>
    </w:p>
    <w:p w14:paraId="514B1F0E"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Zaradi transporta naj teža monitorja ne presega 6,5 kg </w:t>
      </w:r>
    </w:p>
    <w:p w14:paraId="49F34968"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Stopnja zaščite pred vodo in trdnimi delci vsaj IP34 </w:t>
      </w:r>
    </w:p>
    <w:p w14:paraId="1553F526"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Iz vseh 6 strani, odporen na udarce z višine vsaj 0,75 m </w:t>
      </w:r>
    </w:p>
    <w:p w14:paraId="50F06887"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Ustreza standardu EN1789 in ISO 80601-2-84 za uporabo v reševalnih vozilih in v helikopterju, kar je potrjeno s standardi RTCA/DO-160G in EN 13718-1 </w:t>
      </w:r>
    </w:p>
    <w:p w14:paraId="31E6E5F3"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Primeren za nadzor parametrov in ventilacijo pri odraslih, otrocih in novorojenčkih z dihalnimi volumni od vsaj 2 ml do 3500 ml </w:t>
      </w:r>
    </w:p>
    <w:p w14:paraId="02106C21"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Nastavljiv PEEP od 0 do vsaj 50 cmH20 </w:t>
      </w:r>
    </w:p>
    <w:p w14:paraId="4B10E117"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Pretočni in tlačni sprožilec za spontano ventilacijo </w:t>
      </w:r>
    </w:p>
    <w:p w14:paraId="71E0264A" w14:textId="77777777" w:rsidR="001139B9" w:rsidRPr="001139B9" w:rsidRDefault="001139B9" w:rsidP="00161729">
      <w:pPr>
        <w:pStyle w:val="Odstavekseznama"/>
        <w:spacing w:after="60" w:line="25" w:lineRule="atLeast"/>
        <w:jc w:val="both"/>
        <w:rPr>
          <w:sz w:val="22"/>
        </w:rPr>
      </w:pPr>
    </w:p>
    <w:p w14:paraId="6198048D" w14:textId="77777777" w:rsidR="001139B9" w:rsidRPr="001139B9" w:rsidRDefault="001139B9" w:rsidP="00161729">
      <w:pPr>
        <w:keepNext/>
        <w:spacing w:line="25" w:lineRule="atLeast"/>
        <w:jc w:val="both"/>
        <w:rPr>
          <w:b/>
          <w:sz w:val="22"/>
        </w:rPr>
      </w:pPr>
      <w:r w:rsidRPr="001139B9">
        <w:rPr>
          <w:b/>
          <w:sz w:val="22"/>
        </w:rPr>
        <w:lastRenderedPageBreak/>
        <w:t xml:space="preserve">Načini ventilacije: </w:t>
      </w:r>
    </w:p>
    <w:p w14:paraId="1FF373DC"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Podpira invazivne načine ventilacije – vsaj nadzor volumna, nadzor časa, </w:t>
      </w:r>
      <w:proofErr w:type="spellStart"/>
      <w:r w:rsidRPr="001139B9">
        <w:rPr>
          <w:sz w:val="22"/>
        </w:rPr>
        <w:t>dvo</w:t>
      </w:r>
      <w:proofErr w:type="spellEnd"/>
      <w:r w:rsidRPr="001139B9">
        <w:rPr>
          <w:sz w:val="22"/>
        </w:rPr>
        <w:t xml:space="preserve">-nivojska tlačna ventilacija, CPAP, avtomatsko prilagodljiva minutna ventilacija – enakovredno kot ASV, volumska podpora, tlačna podpora, APRV, CPR ventilacija … </w:t>
      </w:r>
    </w:p>
    <w:p w14:paraId="59B08235"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Podpira ne-invazivne načine ventilacije – vsaj </w:t>
      </w:r>
      <w:proofErr w:type="spellStart"/>
      <w:r w:rsidRPr="001139B9">
        <w:rPr>
          <w:sz w:val="22"/>
        </w:rPr>
        <w:t>nCPAP</w:t>
      </w:r>
      <w:proofErr w:type="spellEnd"/>
      <w:r w:rsidRPr="001139B9">
        <w:rPr>
          <w:sz w:val="22"/>
        </w:rPr>
        <w:t xml:space="preserve">, tlačna podpora, volumska podpora … </w:t>
      </w:r>
    </w:p>
    <w:p w14:paraId="63800970"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Vgrajena mora biti programska oprema za avtomatsko prilagajanje sinhronizacije s pacientom (enakovredno kot </w:t>
      </w:r>
      <w:proofErr w:type="spellStart"/>
      <w:r w:rsidRPr="001139B9">
        <w:rPr>
          <w:sz w:val="22"/>
        </w:rPr>
        <w:t>IntelliSync</w:t>
      </w:r>
      <w:proofErr w:type="spellEnd"/>
      <w:r w:rsidRPr="001139B9">
        <w:rPr>
          <w:sz w:val="22"/>
        </w:rPr>
        <w:t xml:space="preserve">) </w:t>
      </w:r>
    </w:p>
    <w:p w14:paraId="41F6F3E4"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Terapija s kisikom – vsaj HFO2, HFNC ali enakovredno </w:t>
      </w:r>
    </w:p>
    <w:p w14:paraId="465D221F" w14:textId="77777777" w:rsidR="001139B9" w:rsidRPr="001139B9" w:rsidRDefault="001139B9" w:rsidP="00161729">
      <w:pPr>
        <w:pStyle w:val="Odstavekseznama"/>
        <w:spacing w:after="60" w:line="25" w:lineRule="atLeast"/>
        <w:jc w:val="both"/>
        <w:rPr>
          <w:sz w:val="22"/>
        </w:rPr>
      </w:pPr>
    </w:p>
    <w:p w14:paraId="78308E8A" w14:textId="77777777" w:rsidR="00161729" w:rsidRDefault="00161729" w:rsidP="00161729">
      <w:pPr>
        <w:keepNext/>
        <w:spacing w:line="25" w:lineRule="atLeast"/>
        <w:jc w:val="both"/>
        <w:rPr>
          <w:b/>
          <w:sz w:val="22"/>
        </w:rPr>
      </w:pPr>
      <w:r>
        <w:rPr>
          <w:b/>
          <w:sz w:val="22"/>
        </w:rPr>
        <w:t>Dodatne zahteve naročnika:</w:t>
      </w:r>
    </w:p>
    <w:p w14:paraId="1C98A62A" w14:textId="77777777" w:rsidR="00161729" w:rsidRDefault="00161729" w:rsidP="00161729">
      <w:pPr>
        <w:keepNext/>
        <w:spacing w:line="25" w:lineRule="atLeast"/>
        <w:jc w:val="both"/>
        <w:rPr>
          <w:b/>
          <w:sz w:val="22"/>
        </w:rPr>
      </w:pPr>
    </w:p>
    <w:p w14:paraId="39F74260" w14:textId="79D93379" w:rsidR="001139B9" w:rsidRPr="00161729" w:rsidRDefault="001139B9" w:rsidP="00161729">
      <w:pPr>
        <w:keepNext/>
        <w:spacing w:line="25" w:lineRule="atLeast"/>
        <w:jc w:val="both"/>
        <w:rPr>
          <w:bCs/>
          <w:sz w:val="22"/>
        </w:rPr>
      </w:pPr>
      <w:r w:rsidRPr="00161729">
        <w:rPr>
          <w:bCs/>
          <w:sz w:val="22"/>
        </w:rPr>
        <w:t xml:space="preserve">Transportni ventilator mora omogočati še: </w:t>
      </w:r>
    </w:p>
    <w:p w14:paraId="5DBA40D4"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Naprava naj omogoča orodja za odpiralne manevre (»</w:t>
      </w:r>
      <w:proofErr w:type="spellStart"/>
      <w:r w:rsidRPr="001139B9">
        <w:rPr>
          <w:sz w:val="22"/>
        </w:rPr>
        <w:t>recruitment</w:t>
      </w:r>
      <w:proofErr w:type="spellEnd"/>
      <w:r w:rsidRPr="001139B9">
        <w:rPr>
          <w:sz w:val="22"/>
        </w:rPr>
        <w:t xml:space="preserve"> </w:t>
      </w:r>
      <w:proofErr w:type="spellStart"/>
      <w:r w:rsidRPr="001139B9">
        <w:rPr>
          <w:sz w:val="22"/>
        </w:rPr>
        <w:t>tools</w:t>
      </w:r>
      <w:proofErr w:type="spellEnd"/>
      <w:r w:rsidRPr="001139B9">
        <w:rPr>
          <w:sz w:val="22"/>
        </w:rPr>
        <w:t>«) in lažje odvajanje od ventilatorja (»</w:t>
      </w:r>
      <w:proofErr w:type="spellStart"/>
      <w:r w:rsidRPr="001139B9">
        <w:rPr>
          <w:sz w:val="22"/>
        </w:rPr>
        <w:t>weaning</w:t>
      </w:r>
      <w:proofErr w:type="spellEnd"/>
      <w:r w:rsidRPr="001139B9">
        <w:rPr>
          <w:sz w:val="22"/>
        </w:rPr>
        <w:t xml:space="preserve">«). </w:t>
      </w:r>
    </w:p>
    <w:p w14:paraId="4D55EAB1"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Prikaz vsaj 120 urnih trendov za grafične in </w:t>
      </w:r>
      <w:proofErr w:type="spellStart"/>
      <w:r w:rsidRPr="001139B9">
        <w:rPr>
          <w:sz w:val="22"/>
        </w:rPr>
        <w:t>tabularne</w:t>
      </w:r>
      <w:proofErr w:type="spellEnd"/>
      <w:r w:rsidRPr="001139B9">
        <w:rPr>
          <w:sz w:val="22"/>
        </w:rPr>
        <w:t xml:space="preserve"> trende. </w:t>
      </w:r>
    </w:p>
    <w:p w14:paraId="741974CB"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Vizualno in zvočno alarmiranje. Alarmi se glede na pomembnost alarma med seboj razlikujejo po barvi in frekvenci. </w:t>
      </w:r>
    </w:p>
    <w:p w14:paraId="0FA2908D"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 xml:space="preserve">Omogoča uporabo transportnega monitorja za nadzor življenjskih parametrov pacienta (EKG, SpO2, CO2, temperature), ki je kompatibilen tudi z ostalo opremo iz tega razpisa, pri čemer kablov iz pacienta ni potrebno odklopiti in ponovno priklopiti. Uporabnik lahko transportni monitor preprosto prestavlja med ob posteljnim monitorjem življenjskih funkcij, transportnim ventilatorjem in ločenim nosilcem transportnega monitorja … </w:t>
      </w:r>
    </w:p>
    <w:p w14:paraId="6A902DFD" w14:textId="77777777" w:rsidR="001139B9" w:rsidRPr="001139B9" w:rsidRDefault="001139B9" w:rsidP="00161729">
      <w:pPr>
        <w:pStyle w:val="Odstavekseznama"/>
        <w:numPr>
          <w:ilvl w:val="0"/>
          <w:numId w:val="16"/>
        </w:numPr>
        <w:spacing w:after="60" w:line="25" w:lineRule="atLeast"/>
        <w:jc w:val="both"/>
        <w:rPr>
          <w:sz w:val="22"/>
        </w:rPr>
      </w:pPr>
      <w:r w:rsidRPr="001139B9">
        <w:rPr>
          <w:sz w:val="22"/>
        </w:rPr>
        <w:t>Transportni ventilator mora omogočati priključitev na centralno nadzorno postajo preko žičnega (LAN) ali brezžičnega (</w:t>
      </w:r>
      <w:proofErr w:type="spellStart"/>
      <w:r w:rsidRPr="001139B9">
        <w:rPr>
          <w:sz w:val="22"/>
        </w:rPr>
        <w:t>Wifi</w:t>
      </w:r>
      <w:proofErr w:type="spellEnd"/>
      <w:r w:rsidRPr="001139B9">
        <w:rPr>
          <w:sz w:val="22"/>
        </w:rPr>
        <w:t xml:space="preserve">) omrežja. </w:t>
      </w:r>
    </w:p>
    <w:p w14:paraId="660448B2" w14:textId="77777777" w:rsidR="001139B9" w:rsidRPr="001139B9" w:rsidRDefault="001139B9" w:rsidP="00161729">
      <w:pPr>
        <w:spacing w:line="25" w:lineRule="atLeast"/>
        <w:jc w:val="both"/>
        <w:rPr>
          <w:sz w:val="22"/>
        </w:rPr>
      </w:pPr>
    </w:p>
    <w:p w14:paraId="384128AA" w14:textId="7DF2C88A" w:rsidR="001139B9" w:rsidRDefault="001139B9" w:rsidP="00161729">
      <w:pPr>
        <w:spacing w:line="25" w:lineRule="atLeast"/>
        <w:jc w:val="both"/>
        <w:rPr>
          <w:b/>
          <w:bCs/>
          <w:sz w:val="22"/>
        </w:rPr>
      </w:pPr>
      <w:r w:rsidRPr="001139B9">
        <w:rPr>
          <w:b/>
          <w:bCs/>
          <w:sz w:val="22"/>
        </w:rPr>
        <w:t xml:space="preserve">Zraven transportnega ventilatorja mora biti v ceno ob oddaji ponudbe vključeno tudi ustrezno mobilno stojalo, na katerega je mogoče za potrebe transportna namestiti tudi organizator infuzijskih črpalk. </w:t>
      </w:r>
    </w:p>
    <w:p w14:paraId="36BBDBFC" w14:textId="77777777" w:rsidR="00922BF9" w:rsidRPr="001139B9" w:rsidRDefault="00922BF9" w:rsidP="00161729">
      <w:pPr>
        <w:spacing w:line="25" w:lineRule="atLeast"/>
        <w:jc w:val="both"/>
        <w:rPr>
          <w:b/>
          <w:bCs/>
          <w:sz w:val="22"/>
        </w:rPr>
      </w:pPr>
    </w:p>
    <w:p w14:paraId="10B45F8C" w14:textId="4D65CA87" w:rsidR="001139B9" w:rsidRDefault="001139B9" w:rsidP="00161729">
      <w:pPr>
        <w:spacing w:line="25" w:lineRule="atLeast"/>
        <w:jc w:val="both"/>
        <w:rPr>
          <w:b/>
          <w:bCs/>
          <w:sz w:val="22"/>
        </w:rPr>
      </w:pPr>
      <w:r w:rsidRPr="001139B9">
        <w:rPr>
          <w:b/>
          <w:bCs/>
          <w:sz w:val="22"/>
        </w:rPr>
        <w:t>Konfiguracija ponujenega naj vključuje obe bateriji (2 kos).</w:t>
      </w:r>
    </w:p>
    <w:p w14:paraId="70D0919C" w14:textId="77777777" w:rsidR="00161729" w:rsidRPr="001139B9" w:rsidRDefault="00161729" w:rsidP="001139B9">
      <w:pPr>
        <w:spacing w:line="25" w:lineRule="atLeast"/>
        <w:rPr>
          <w:b/>
          <w:bCs/>
          <w:sz w:val="22"/>
        </w:rPr>
      </w:pPr>
    </w:p>
    <w:p w14:paraId="35507BAF" w14:textId="77777777" w:rsidR="0054082F" w:rsidRDefault="0054082F" w:rsidP="001139B9">
      <w:pPr>
        <w:spacing w:line="25" w:lineRule="atLeast"/>
        <w:rPr>
          <w:rFonts w:cs="Arial"/>
          <w:sz w:val="22"/>
        </w:rPr>
      </w:pPr>
    </w:p>
    <w:p w14:paraId="0CB5FDC4" w14:textId="77777777" w:rsidR="00922BF9" w:rsidRDefault="00922BF9" w:rsidP="001139B9">
      <w:pPr>
        <w:spacing w:line="25" w:lineRule="atLeast"/>
        <w:rPr>
          <w:rFonts w:cs="Arial"/>
          <w:sz w:val="22"/>
        </w:rPr>
      </w:pPr>
    </w:p>
    <w:p w14:paraId="4FFC2893" w14:textId="77777777" w:rsidR="00922BF9" w:rsidRDefault="00922BF9" w:rsidP="001139B9">
      <w:pPr>
        <w:spacing w:line="25" w:lineRule="atLeast"/>
        <w:rPr>
          <w:rFonts w:cs="Arial"/>
          <w:sz w:val="22"/>
        </w:rPr>
      </w:pPr>
    </w:p>
    <w:p w14:paraId="73ADF58E" w14:textId="77777777" w:rsidR="00922BF9" w:rsidRDefault="00922BF9" w:rsidP="001139B9">
      <w:pPr>
        <w:spacing w:line="25" w:lineRule="atLeast"/>
        <w:rPr>
          <w:rFonts w:cs="Arial"/>
          <w:sz w:val="22"/>
        </w:rPr>
      </w:pPr>
    </w:p>
    <w:p w14:paraId="4913E425" w14:textId="77777777" w:rsidR="00922BF9" w:rsidRDefault="00922BF9" w:rsidP="001139B9">
      <w:pPr>
        <w:spacing w:line="25" w:lineRule="atLeast"/>
        <w:rPr>
          <w:rFonts w:cs="Arial"/>
          <w:sz w:val="22"/>
        </w:rPr>
      </w:pPr>
    </w:p>
    <w:p w14:paraId="55326DCC" w14:textId="77777777" w:rsidR="00922BF9" w:rsidRPr="001139B9" w:rsidRDefault="00922BF9" w:rsidP="001139B9">
      <w:pPr>
        <w:spacing w:line="25" w:lineRule="atLeast"/>
        <w:rPr>
          <w:rFonts w:cs="Arial"/>
          <w:sz w:val="22"/>
        </w:rPr>
      </w:pPr>
    </w:p>
    <w:p w14:paraId="6BA5B7B2" w14:textId="77777777" w:rsidR="0054082F" w:rsidRPr="001139B9" w:rsidRDefault="0054082F" w:rsidP="001139B9">
      <w:pPr>
        <w:keepNext/>
        <w:spacing w:line="25" w:lineRule="atLeast"/>
        <w:jc w:val="both"/>
        <w:rPr>
          <w:rFonts w:cs="Arial"/>
          <w:bCs/>
          <w:sz w:val="22"/>
        </w:rPr>
      </w:pPr>
      <w:r w:rsidRPr="001139B9">
        <w:rPr>
          <w:rFonts w:cs="Arial"/>
          <w:bCs/>
          <w:sz w:val="22"/>
        </w:rPr>
        <w:t xml:space="preserve">Izbrani ponudnik – dobavitelj lahko iz objektivnih razlogov (ukinitev oz. zamenjava blaga na trgu ...), v soglasju z naročnikom – kupcem, določeno blago zamenja z drugim blagom, pod pogojem, da bo le-to ustrezalo zahtevani kakovosti za predmetno blago iz razpisne dokumentacije (bo enakovredno in zamenljivo) in da cena zamenjanega blaga ostane enaka ceni blaga, ki ga izbrani ponudnik – dobavitelj želi zamenjati. V takšnih primerih mora izbrani ponudnik – dobavitelj naročniku – kupcu v soglasje posredovati obrazložitev za menjavo blaga ter vso </w:t>
      </w:r>
      <w:r w:rsidRPr="001139B9">
        <w:rPr>
          <w:rFonts w:cs="Arial"/>
          <w:bCs/>
          <w:sz w:val="22"/>
        </w:rPr>
        <w:lastRenderedPageBreak/>
        <w:t>potrebno dokumentacijo, iz katere bo razvidno, da blago ustreza zahtevam glede kakovosti iz razpisne dokumentacije predmetnega javnega naročila.</w:t>
      </w:r>
    </w:p>
    <w:p w14:paraId="4F8520AC" w14:textId="77777777" w:rsidR="0054082F" w:rsidRPr="001139B9" w:rsidRDefault="0054082F" w:rsidP="001139B9">
      <w:pPr>
        <w:keepNext/>
        <w:spacing w:line="25" w:lineRule="atLeast"/>
        <w:jc w:val="both"/>
        <w:rPr>
          <w:rFonts w:cs="Arial"/>
          <w:color w:val="EE0000"/>
          <w:sz w:val="22"/>
        </w:rPr>
      </w:pPr>
    </w:p>
    <w:p w14:paraId="41434DD0" w14:textId="77777777" w:rsidR="0054082F" w:rsidRPr="001139B9" w:rsidRDefault="0054082F" w:rsidP="001139B9">
      <w:pPr>
        <w:keepNext/>
        <w:spacing w:line="25" w:lineRule="atLeast"/>
        <w:jc w:val="both"/>
        <w:rPr>
          <w:rFonts w:cs="Arial"/>
          <w:sz w:val="22"/>
        </w:rPr>
      </w:pPr>
      <w:r w:rsidRPr="001139B9">
        <w:rPr>
          <w:rFonts w:cs="Arial"/>
          <w:sz w:val="22"/>
        </w:rPr>
        <w:t>V kolikor izbrani ponudnik – dobavitelj ne bo sposoben zagotoviti posameznih dobav ali dobave določenega blaga, predmetno blago pa bo dobavljivo na trgu pri drugih dobaviteljih, si naročnik – kupec pridržuje pravico, da to ali enakovredno blago kupi pri drugih dobaviteljih, izbrani ponudnik – dobavitelj pa se zavezuje, da bo morebitno razliko v ceni povrnil naročniku – kupcu, na podlagi izdanega računa, kateremu bo priloženo dokazilo o nakupu predmetnega blaga po višji ceni (npr. račun).</w:t>
      </w:r>
    </w:p>
    <w:p w14:paraId="4E0CEA8C" w14:textId="77777777" w:rsidR="0054082F" w:rsidRPr="001139B9" w:rsidRDefault="0054082F" w:rsidP="001139B9">
      <w:pPr>
        <w:keepNext/>
        <w:spacing w:line="25" w:lineRule="atLeast"/>
        <w:jc w:val="both"/>
        <w:rPr>
          <w:rFonts w:cs="Arial"/>
          <w:color w:val="EE0000"/>
          <w:sz w:val="22"/>
          <w:highlight w:val="yellow"/>
        </w:rPr>
      </w:pPr>
    </w:p>
    <w:p w14:paraId="608EC95C" w14:textId="77777777" w:rsidR="0054082F" w:rsidRPr="001139B9" w:rsidRDefault="0054082F" w:rsidP="001139B9">
      <w:pPr>
        <w:keepNext/>
        <w:spacing w:line="25" w:lineRule="atLeast"/>
        <w:jc w:val="both"/>
        <w:rPr>
          <w:rFonts w:cs="Arial"/>
          <w:sz w:val="22"/>
        </w:rPr>
      </w:pPr>
      <w:r w:rsidRPr="001139B9">
        <w:rPr>
          <w:rFonts w:cs="Arial"/>
          <w:sz w:val="22"/>
        </w:rPr>
        <w:t>Naročnik – kupec si pridržuj pravico, da v primeru spremembe bolnišnične doktrine, brez predhodne najave iz ponudbenega predračuna umakne določene posamezne vrste blaga, ki jih ne bo več potreboval oziroma le-teh ne bo več kupoval.</w:t>
      </w:r>
    </w:p>
    <w:p w14:paraId="60CFB9B8" w14:textId="77777777" w:rsidR="0054082F" w:rsidRPr="001139B9" w:rsidRDefault="0054082F" w:rsidP="001139B9">
      <w:pPr>
        <w:keepNext/>
        <w:spacing w:line="25" w:lineRule="atLeast"/>
        <w:jc w:val="both"/>
        <w:rPr>
          <w:rFonts w:cs="Arial"/>
          <w:color w:val="EE0000"/>
          <w:sz w:val="22"/>
          <w:highlight w:val="yellow"/>
        </w:rPr>
      </w:pPr>
    </w:p>
    <w:p w14:paraId="1C14A5E2" w14:textId="333ED053" w:rsidR="0054082F" w:rsidRPr="001139B9" w:rsidRDefault="0054082F" w:rsidP="001139B9">
      <w:pPr>
        <w:keepNext/>
        <w:spacing w:line="25" w:lineRule="atLeast"/>
        <w:jc w:val="both"/>
        <w:rPr>
          <w:rFonts w:cs="Arial"/>
          <w:dstrike/>
          <w:sz w:val="22"/>
        </w:rPr>
      </w:pPr>
      <w:r w:rsidRPr="001139B9">
        <w:rPr>
          <w:rFonts w:cs="Arial"/>
          <w:sz w:val="22"/>
        </w:rPr>
        <w:t xml:space="preserve">Vsi ostali pogoji in zahteve naročnika, ki v razpisni dokumentaciji niso posebej navedeni, so takšni, kot jih opredeljuje osnutek pogodbe, ki je sestavni del razpisne dokumentacije. </w:t>
      </w:r>
    </w:p>
    <w:p w14:paraId="495DDC27" w14:textId="77777777" w:rsidR="0054082F" w:rsidRPr="001139B9" w:rsidRDefault="0054082F" w:rsidP="001139B9">
      <w:pPr>
        <w:spacing w:line="25" w:lineRule="atLeast"/>
        <w:rPr>
          <w:color w:val="EE0000"/>
          <w:sz w:val="22"/>
        </w:rPr>
      </w:pPr>
    </w:p>
    <w:p w14:paraId="3F835E8D" w14:textId="77777777" w:rsidR="00FE2A2B" w:rsidRDefault="00FE2A2B" w:rsidP="001139B9">
      <w:pPr>
        <w:spacing w:line="25" w:lineRule="atLeast"/>
        <w:rPr>
          <w:color w:val="EE0000"/>
          <w:sz w:val="22"/>
        </w:rPr>
      </w:pPr>
    </w:p>
    <w:p w14:paraId="4A075B1C" w14:textId="77777777" w:rsidR="00262796" w:rsidRPr="001139B9" w:rsidRDefault="00262796" w:rsidP="001139B9">
      <w:pPr>
        <w:spacing w:line="25" w:lineRule="atLeast"/>
        <w:rPr>
          <w:color w:val="EE0000"/>
          <w:sz w:val="22"/>
        </w:rPr>
      </w:pPr>
    </w:p>
    <w:p w14:paraId="1318CBE5" w14:textId="3952CDC8" w:rsidR="00FE2A2B" w:rsidRPr="001139B9" w:rsidRDefault="00FE2A2B" w:rsidP="001139B9">
      <w:pPr>
        <w:keepNext/>
        <w:spacing w:line="25" w:lineRule="atLeast"/>
        <w:jc w:val="both"/>
        <w:rPr>
          <w:rFonts w:cs="Arial"/>
          <w:sz w:val="22"/>
        </w:rPr>
      </w:pPr>
      <w:r w:rsidRPr="001139B9">
        <w:rPr>
          <w:rFonts w:cs="Arial"/>
          <w:color w:val="EE0000"/>
          <w:sz w:val="22"/>
        </w:rPr>
        <w:tab/>
      </w:r>
      <w:r w:rsidRPr="001139B9">
        <w:rPr>
          <w:rFonts w:cs="Arial"/>
          <w:color w:val="EE0000"/>
          <w:sz w:val="22"/>
        </w:rPr>
        <w:tab/>
      </w:r>
      <w:r w:rsidRPr="001139B9">
        <w:rPr>
          <w:rFonts w:cs="Arial"/>
          <w:color w:val="EE0000"/>
          <w:sz w:val="22"/>
        </w:rPr>
        <w:tab/>
      </w:r>
      <w:r w:rsidRPr="001139B9">
        <w:rPr>
          <w:rFonts w:cs="Arial"/>
          <w:color w:val="EE0000"/>
          <w:sz w:val="22"/>
        </w:rPr>
        <w:tab/>
      </w:r>
      <w:r w:rsidRPr="001139B9">
        <w:rPr>
          <w:rFonts w:cs="Arial"/>
          <w:color w:val="EE0000"/>
          <w:sz w:val="22"/>
        </w:rPr>
        <w:tab/>
      </w:r>
      <w:r w:rsidRPr="001139B9">
        <w:rPr>
          <w:rFonts w:cs="Arial"/>
          <w:color w:val="EE0000"/>
          <w:sz w:val="22"/>
        </w:rPr>
        <w:tab/>
      </w:r>
      <w:r w:rsidRPr="001139B9">
        <w:rPr>
          <w:rFonts w:cs="Arial"/>
          <w:color w:val="EE0000"/>
          <w:sz w:val="22"/>
        </w:rPr>
        <w:tab/>
      </w:r>
      <w:r w:rsidRPr="001139B9">
        <w:rPr>
          <w:rFonts w:cs="Arial"/>
          <w:sz w:val="22"/>
        </w:rPr>
        <w:t>SPLOŠNA BOLNIŠNICA TRBOVLJE</w:t>
      </w:r>
    </w:p>
    <w:p w14:paraId="42C8D43C" w14:textId="77777777" w:rsidR="0054082F" w:rsidRPr="001139B9" w:rsidRDefault="0054082F" w:rsidP="001139B9">
      <w:pPr>
        <w:keepNext/>
        <w:spacing w:line="25" w:lineRule="atLeast"/>
        <w:jc w:val="both"/>
        <w:rPr>
          <w:rFonts w:cs="Arial"/>
          <w:sz w:val="22"/>
        </w:rPr>
      </w:pPr>
    </w:p>
    <w:p w14:paraId="2D82CAC7" w14:textId="2C38F915" w:rsidR="0054082F" w:rsidRPr="001139B9" w:rsidRDefault="00FE2A2B" w:rsidP="001139B9">
      <w:pPr>
        <w:keepNext/>
        <w:spacing w:line="25" w:lineRule="atLeast"/>
        <w:jc w:val="both"/>
        <w:rPr>
          <w:sz w:val="22"/>
        </w:rPr>
      </w:pPr>
      <w:r w:rsidRPr="001139B9">
        <w:rPr>
          <w:sz w:val="22"/>
        </w:rPr>
        <w:tab/>
      </w:r>
      <w:r w:rsidRPr="001139B9">
        <w:rPr>
          <w:sz w:val="22"/>
        </w:rPr>
        <w:tab/>
      </w:r>
      <w:r w:rsidRPr="001139B9">
        <w:rPr>
          <w:sz w:val="22"/>
        </w:rPr>
        <w:tab/>
      </w:r>
      <w:r w:rsidRPr="001139B9">
        <w:rPr>
          <w:sz w:val="22"/>
        </w:rPr>
        <w:tab/>
      </w:r>
      <w:r w:rsidRPr="001139B9">
        <w:rPr>
          <w:sz w:val="22"/>
        </w:rPr>
        <w:tab/>
      </w:r>
      <w:r w:rsidRPr="001139B9">
        <w:rPr>
          <w:sz w:val="22"/>
        </w:rPr>
        <w:tab/>
      </w:r>
      <w:r w:rsidRPr="001139B9">
        <w:rPr>
          <w:sz w:val="22"/>
        </w:rPr>
        <w:tab/>
        <w:t xml:space="preserve">             mag. Marjan Podgoršek </w:t>
      </w:r>
    </w:p>
    <w:p w14:paraId="5FCECBF6" w14:textId="5E14C731" w:rsidR="00FE2A2B" w:rsidRPr="001139B9" w:rsidRDefault="00FE2A2B" w:rsidP="001139B9">
      <w:pPr>
        <w:keepNext/>
        <w:spacing w:line="25" w:lineRule="atLeast"/>
        <w:jc w:val="both"/>
        <w:rPr>
          <w:sz w:val="22"/>
        </w:rPr>
      </w:pPr>
      <w:r w:rsidRPr="001139B9">
        <w:rPr>
          <w:sz w:val="22"/>
        </w:rPr>
        <w:tab/>
      </w:r>
      <w:r w:rsidRPr="001139B9">
        <w:rPr>
          <w:sz w:val="22"/>
        </w:rPr>
        <w:tab/>
      </w:r>
      <w:r w:rsidRPr="001139B9">
        <w:rPr>
          <w:sz w:val="22"/>
        </w:rPr>
        <w:tab/>
      </w:r>
      <w:r w:rsidRPr="001139B9">
        <w:rPr>
          <w:sz w:val="22"/>
        </w:rPr>
        <w:tab/>
      </w:r>
      <w:r w:rsidRPr="001139B9">
        <w:rPr>
          <w:sz w:val="22"/>
        </w:rPr>
        <w:tab/>
      </w:r>
      <w:r w:rsidRPr="001139B9">
        <w:rPr>
          <w:sz w:val="22"/>
        </w:rPr>
        <w:tab/>
      </w:r>
      <w:r w:rsidRPr="001139B9">
        <w:rPr>
          <w:sz w:val="22"/>
        </w:rPr>
        <w:tab/>
      </w:r>
      <w:r w:rsidRPr="001139B9">
        <w:rPr>
          <w:sz w:val="22"/>
        </w:rPr>
        <w:tab/>
        <w:t xml:space="preserve">                direktor</w:t>
      </w:r>
    </w:p>
    <w:p w14:paraId="0DAA0AFD" w14:textId="77777777" w:rsidR="0054082F" w:rsidRPr="001139B9" w:rsidRDefault="0054082F" w:rsidP="001139B9">
      <w:pPr>
        <w:spacing w:line="25" w:lineRule="atLeast"/>
        <w:jc w:val="both"/>
        <w:rPr>
          <w:i/>
          <w:iCs/>
          <w:sz w:val="22"/>
        </w:rPr>
      </w:pPr>
    </w:p>
    <w:sectPr w:rsidR="0054082F" w:rsidRPr="001139B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C8314" w14:textId="77777777" w:rsidR="0054082F" w:rsidRDefault="0054082F" w:rsidP="0054082F">
      <w:pPr>
        <w:spacing w:line="240" w:lineRule="auto"/>
      </w:pPr>
      <w:r>
        <w:separator/>
      </w:r>
    </w:p>
  </w:endnote>
  <w:endnote w:type="continuationSeparator" w:id="0">
    <w:p w14:paraId="0A7EA474" w14:textId="77777777" w:rsidR="0054082F" w:rsidRDefault="0054082F" w:rsidP="00540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w Cen MT">
    <w:panose1 w:val="020B0602020104020603"/>
    <w:charset w:val="EE"/>
    <w:family w:val="swiss"/>
    <w:pitch w:val="variable"/>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96029" w14:textId="77777777" w:rsidR="0054082F" w:rsidRDefault="0054082F" w:rsidP="0054082F">
      <w:pPr>
        <w:spacing w:line="240" w:lineRule="auto"/>
      </w:pPr>
      <w:r>
        <w:separator/>
      </w:r>
    </w:p>
  </w:footnote>
  <w:footnote w:type="continuationSeparator" w:id="0">
    <w:p w14:paraId="22B630F6" w14:textId="77777777" w:rsidR="0054082F" w:rsidRDefault="0054082F" w:rsidP="0054082F">
      <w:pPr>
        <w:spacing w:line="240" w:lineRule="auto"/>
      </w:pPr>
      <w:r>
        <w:continuationSeparator/>
      </w:r>
    </w:p>
  </w:footnote>
  <w:footnote w:id="1">
    <w:p w14:paraId="3BF6B18C" w14:textId="65C0D4C3" w:rsidR="00262796" w:rsidRPr="00262796" w:rsidRDefault="00262796">
      <w:pPr>
        <w:pStyle w:val="Sprotnaopomba-besedilo"/>
        <w:rPr>
          <w:sz w:val="18"/>
          <w:szCs w:val="18"/>
        </w:rPr>
      </w:pPr>
      <w:r w:rsidRPr="00262796">
        <w:rPr>
          <w:rStyle w:val="Sprotnaopomba-sklic"/>
          <w:sz w:val="18"/>
          <w:szCs w:val="18"/>
        </w:rPr>
        <w:footnoteRef/>
      </w:r>
      <w:r w:rsidRPr="00262796">
        <w:rPr>
          <w:sz w:val="18"/>
          <w:szCs w:val="18"/>
        </w:rPr>
        <w:t xml:space="preserve"> V osnutku pogodbe o dobavi monitorjev za nadzor življenjskih funkcij in druge medicinske opreme označeno kot »naročeno blago«.</w:t>
      </w:r>
    </w:p>
  </w:footnote>
  <w:footnote w:id="2">
    <w:p w14:paraId="2A1D0060" w14:textId="2DAFDAB8" w:rsidR="00262796" w:rsidRPr="00262796" w:rsidRDefault="00262796" w:rsidP="00262796">
      <w:pPr>
        <w:pStyle w:val="Sprotnaopomba-besedilo"/>
        <w:rPr>
          <w:sz w:val="18"/>
          <w:szCs w:val="18"/>
        </w:rPr>
      </w:pPr>
      <w:r>
        <w:rPr>
          <w:rStyle w:val="Sprotnaopomba-sklic"/>
        </w:rPr>
        <w:footnoteRef/>
      </w:r>
      <w:r>
        <w:t xml:space="preserve"> </w:t>
      </w:r>
      <w:r w:rsidRPr="00262796">
        <w:rPr>
          <w:sz w:val="18"/>
          <w:szCs w:val="18"/>
        </w:rPr>
        <w:t>V osnutku pogodbe o dobavi monitorjev za nadzor življenjskih funkcij in druge medicinske opreme označeno kot »</w:t>
      </w:r>
      <w:r>
        <w:rPr>
          <w:sz w:val="18"/>
          <w:szCs w:val="18"/>
        </w:rPr>
        <w:t>opcijsko</w:t>
      </w:r>
      <w:r w:rsidRPr="00262796">
        <w:rPr>
          <w:sz w:val="18"/>
          <w:szCs w:val="18"/>
        </w:rPr>
        <w:t xml:space="preserve"> blago«.</w:t>
      </w:r>
    </w:p>
    <w:p w14:paraId="73C249A0" w14:textId="35A41CDF" w:rsidR="00262796" w:rsidRDefault="00262796">
      <w:pPr>
        <w:pStyle w:val="Sprotnaopomba-besedil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C1EF1"/>
    <w:multiLevelType w:val="hybridMultilevel"/>
    <w:tmpl w:val="82D0EFC4"/>
    <w:lvl w:ilvl="0" w:tplc="A61623E6">
      <w:numFmt w:val="bullet"/>
      <w:lvlText w:val="-"/>
      <w:lvlJc w:val="left"/>
      <w:pPr>
        <w:ind w:left="720" w:hanging="360"/>
      </w:pPr>
      <w:rPr>
        <w:rFonts w:ascii="Tw Cen MT" w:eastAsiaTheme="minorHAnsi" w:hAnsi="Tw Cen MT"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35B6446A"/>
    <w:multiLevelType w:val="hybridMultilevel"/>
    <w:tmpl w:val="4B22C714"/>
    <w:lvl w:ilvl="0" w:tplc="9620C08C">
      <w:start w:val="4"/>
      <w:numFmt w:val="bullet"/>
      <w:lvlText w:val="-"/>
      <w:lvlJc w:val="left"/>
      <w:pPr>
        <w:ind w:left="720" w:hanging="360"/>
      </w:pPr>
      <w:rPr>
        <w:rFonts w:ascii="Georgia" w:eastAsia="Times New Roman" w:hAnsi="Georg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CEB4C45"/>
    <w:multiLevelType w:val="hybridMultilevel"/>
    <w:tmpl w:val="78220FC4"/>
    <w:lvl w:ilvl="0" w:tplc="A61623E6">
      <w:numFmt w:val="bullet"/>
      <w:lvlText w:val="-"/>
      <w:lvlJc w:val="left"/>
      <w:pPr>
        <w:ind w:left="720" w:hanging="360"/>
      </w:pPr>
      <w:rPr>
        <w:rFonts w:ascii="Tw Cen MT" w:eastAsiaTheme="minorHAnsi" w:hAnsi="Tw Cen MT"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025DA1"/>
    <w:multiLevelType w:val="hybridMultilevel"/>
    <w:tmpl w:val="4B14BBD6"/>
    <w:lvl w:ilvl="0" w:tplc="A61623E6">
      <w:numFmt w:val="bullet"/>
      <w:lvlText w:val="-"/>
      <w:lvlJc w:val="left"/>
      <w:pPr>
        <w:ind w:left="720" w:hanging="360"/>
      </w:pPr>
      <w:rPr>
        <w:rFonts w:ascii="Tw Cen MT" w:eastAsiaTheme="minorHAnsi" w:hAnsi="Tw Cen MT"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667322B"/>
    <w:multiLevelType w:val="multilevel"/>
    <w:tmpl w:val="6ABAB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50190620"/>
    <w:multiLevelType w:val="hybridMultilevel"/>
    <w:tmpl w:val="6BFC3908"/>
    <w:lvl w:ilvl="0" w:tplc="A61623E6">
      <w:numFmt w:val="bullet"/>
      <w:lvlText w:val="-"/>
      <w:lvlJc w:val="left"/>
      <w:pPr>
        <w:ind w:left="720" w:hanging="360"/>
      </w:pPr>
      <w:rPr>
        <w:rFonts w:ascii="Tw Cen MT" w:eastAsiaTheme="minorHAnsi" w:hAnsi="Tw Cen MT"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FF7DBD"/>
    <w:multiLevelType w:val="hybridMultilevel"/>
    <w:tmpl w:val="8A00AB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A42662E"/>
    <w:multiLevelType w:val="hybridMultilevel"/>
    <w:tmpl w:val="A2483C94"/>
    <w:lvl w:ilvl="0" w:tplc="A61623E6">
      <w:numFmt w:val="bullet"/>
      <w:lvlText w:val="-"/>
      <w:lvlJc w:val="left"/>
      <w:pPr>
        <w:ind w:left="720" w:hanging="360"/>
      </w:pPr>
      <w:rPr>
        <w:rFonts w:ascii="Tw Cen MT" w:eastAsiaTheme="minorHAnsi" w:hAnsi="Tw Cen MT"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E313938"/>
    <w:multiLevelType w:val="hybridMultilevel"/>
    <w:tmpl w:val="F0D0F69C"/>
    <w:lvl w:ilvl="0" w:tplc="D78EF740">
      <w:start w:val="5"/>
      <w:numFmt w:val="bullet"/>
      <w:lvlText w:val="-"/>
      <w:lvlJc w:val="left"/>
      <w:pPr>
        <w:ind w:left="720" w:hanging="360"/>
      </w:pPr>
      <w:rPr>
        <w:rFonts w:ascii="Calibri Light" w:eastAsiaTheme="minorHAnsi"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14B49C2"/>
    <w:multiLevelType w:val="hybridMultilevel"/>
    <w:tmpl w:val="72FC92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7002FC5"/>
    <w:multiLevelType w:val="hybridMultilevel"/>
    <w:tmpl w:val="E7BC9B6C"/>
    <w:lvl w:ilvl="0" w:tplc="92625868">
      <w:start w:val="4"/>
      <w:numFmt w:val="bullet"/>
      <w:lvlText w:val="-"/>
      <w:lvlJc w:val="left"/>
      <w:pPr>
        <w:ind w:left="720" w:hanging="360"/>
      </w:pPr>
      <w:rPr>
        <w:rFonts w:ascii="Georgia" w:eastAsia="Times New Roman" w:hAnsi="Georg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E34417"/>
    <w:multiLevelType w:val="hybridMultilevel"/>
    <w:tmpl w:val="33B8AA3A"/>
    <w:lvl w:ilvl="0" w:tplc="A61623E6">
      <w:numFmt w:val="bullet"/>
      <w:lvlText w:val="-"/>
      <w:lvlJc w:val="left"/>
      <w:pPr>
        <w:ind w:left="720" w:hanging="360"/>
      </w:pPr>
      <w:rPr>
        <w:rFonts w:ascii="Tw Cen MT" w:eastAsiaTheme="minorHAnsi" w:hAnsi="Tw Cen MT"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8AE2A16"/>
    <w:multiLevelType w:val="hybridMultilevel"/>
    <w:tmpl w:val="B44C7A44"/>
    <w:lvl w:ilvl="0" w:tplc="A61623E6">
      <w:numFmt w:val="bullet"/>
      <w:lvlText w:val="-"/>
      <w:lvlJc w:val="left"/>
      <w:pPr>
        <w:ind w:left="720" w:hanging="360"/>
      </w:pPr>
      <w:rPr>
        <w:rFonts w:ascii="Tw Cen MT" w:eastAsiaTheme="minorHAnsi" w:hAnsi="Tw Cen MT"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2056B04"/>
    <w:multiLevelType w:val="hybridMultilevel"/>
    <w:tmpl w:val="A496A8E4"/>
    <w:lvl w:ilvl="0" w:tplc="849E42B0">
      <w:start w:val="2"/>
      <w:numFmt w:val="bullet"/>
      <w:lvlText w:val="-"/>
      <w:lvlJc w:val="left"/>
      <w:pPr>
        <w:ind w:left="720" w:hanging="360"/>
      </w:pPr>
      <w:rPr>
        <w:rFonts w:ascii="Georgia" w:eastAsia="Times New Roman" w:hAnsi="Georg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AF85147"/>
    <w:multiLevelType w:val="hybridMultilevel"/>
    <w:tmpl w:val="AF6C6B98"/>
    <w:lvl w:ilvl="0" w:tplc="A61623E6">
      <w:numFmt w:val="bullet"/>
      <w:lvlText w:val="-"/>
      <w:lvlJc w:val="left"/>
      <w:pPr>
        <w:ind w:left="720" w:hanging="360"/>
      </w:pPr>
      <w:rPr>
        <w:rFonts w:ascii="Tw Cen MT" w:eastAsiaTheme="minorHAnsi" w:hAnsi="Tw Cen MT"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
  </w:num>
  <w:num w:numId="4">
    <w:abstractNumId w:val="15"/>
  </w:num>
  <w:num w:numId="5">
    <w:abstractNumId w:val="11"/>
  </w:num>
  <w:num w:numId="6">
    <w:abstractNumId w:val="3"/>
  </w:num>
  <w:num w:numId="7">
    <w:abstractNumId w:val="12"/>
  </w:num>
  <w:num w:numId="8">
    <w:abstractNumId w:val="7"/>
  </w:num>
  <w:num w:numId="9">
    <w:abstractNumId w:val="4"/>
  </w:num>
  <w:num w:numId="10">
    <w:abstractNumId w:val="16"/>
  </w:num>
  <w:num w:numId="11">
    <w:abstractNumId w:val="8"/>
  </w:num>
  <w:num w:numId="12">
    <w:abstractNumId w:val="14"/>
  </w:num>
  <w:num w:numId="13">
    <w:abstractNumId w:val="13"/>
  </w:num>
  <w:num w:numId="14">
    <w:abstractNumId w:val="5"/>
  </w:num>
  <w:num w:numId="15">
    <w:abstractNumId w:val="9"/>
  </w:num>
  <w:num w:numId="16">
    <w:abstractNumId w:val="0"/>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82F"/>
    <w:rsid w:val="00076387"/>
    <w:rsid w:val="001139B9"/>
    <w:rsid w:val="00161729"/>
    <w:rsid w:val="001B18F9"/>
    <w:rsid w:val="00223698"/>
    <w:rsid w:val="00262796"/>
    <w:rsid w:val="00302592"/>
    <w:rsid w:val="003B05BE"/>
    <w:rsid w:val="00450A0F"/>
    <w:rsid w:val="004601F0"/>
    <w:rsid w:val="00474158"/>
    <w:rsid w:val="0053541A"/>
    <w:rsid w:val="0054082F"/>
    <w:rsid w:val="005A29E2"/>
    <w:rsid w:val="00762DEE"/>
    <w:rsid w:val="00845BE5"/>
    <w:rsid w:val="00922BF9"/>
    <w:rsid w:val="00924F4A"/>
    <w:rsid w:val="009B333C"/>
    <w:rsid w:val="009B6974"/>
    <w:rsid w:val="009F17E0"/>
    <w:rsid w:val="00A75179"/>
    <w:rsid w:val="00AF1574"/>
    <w:rsid w:val="00B36DBC"/>
    <w:rsid w:val="00C01769"/>
    <w:rsid w:val="00C61015"/>
    <w:rsid w:val="00CA3249"/>
    <w:rsid w:val="00CA4B3D"/>
    <w:rsid w:val="00DC6168"/>
    <w:rsid w:val="00E12D9F"/>
    <w:rsid w:val="00F01265"/>
    <w:rsid w:val="00F2144F"/>
    <w:rsid w:val="00FE1F3C"/>
    <w:rsid w:val="00FE2A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8CF19"/>
  <w15:chartTrackingRefBased/>
  <w15:docId w15:val="{A866EFAA-73F5-43AD-8D24-3987321B8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JN NASLOV"/>
    <w:qFormat/>
    <w:rsid w:val="0054082F"/>
    <w:pPr>
      <w:spacing w:after="0" w:line="240" w:lineRule="atLeast"/>
    </w:pPr>
    <w:rPr>
      <w:rFonts w:ascii="Georgia" w:eastAsia="Times New Roman" w:hAnsi="Georgia" w:cs="Times New Roman"/>
      <w:color w:val="000000" w:themeColor="text1"/>
      <w:kern w:val="0"/>
      <w:szCs w:val="22"/>
      <w:lang w:eastAsia="sl-SI"/>
      <w14:ligatures w14:val="none"/>
    </w:rPr>
  </w:style>
  <w:style w:type="paragraph" w:styleId="Naslov1">
    <w:name w:val="heading 1"/>
    <w:basedOn w:val="Navaden"/>
    <w:next w:val="Navaden"/>
    <w:link w:val="Naslov1Znak"/>
    <w:uiPriority w:val="9"/>
    <w:qFormat/>
    <w:rsid w:val="005408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5408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54082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54082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54082F"/>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54082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4082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4082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4082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4082F"/>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54082F"/>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54082F"/>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54082F"/>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54082F"/>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54082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4082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4082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4082F"/>
    <w:rPr>
      <w:rFonts w:eastAsiaTheme="majorEastAsia" w:cstheme="majorBidi"/>
      <w:color w:val="272727" w:themeColor="text1" w:themeTint="D8"/>
    </w:rPr>
  </w:style>
  <w:style w:type="paragraph" w:styleId="Naslov">
    <w:name w:val="Title"/>
    <w:basedOn w:val="Navaden"/>
    <w:next w:val="Navaden"/>
    <w:link w:val="NaslovZnak"/>
    <w:uiPriority w:val="10"/>
    <w:qFormat/>
    <w:rsid w:val="005408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4082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4082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4082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4082F"/>
    <w:pPr>
      <w:spacing w:before="160"/>
      <w:jc w:val="center"/>
    </w:pPr>
    <w:rPr>
      <w:i/>
      <w:iCs/>
      <w:color w:val="404040" w:themeColor="text1" w:themeTint="BF"/>
    </w:rPr>
  </w:style>
  <w:style w:type="character" w:customStyle="1" w:styleId="CitatZnak">
    <w:name w:val="Citat Znak"/>
    <w:basedOn w:val="Privzetapisavaodstavka"/>
    <w:link w:val="Citat"/>
    <w:uiPriority w:val="29"/>
    <w:rsid w:val="0054082F"/>
    <w:rPr>
      <w:i/>
      <w:iCs/>
      <w:color w:val="404040" w:themeColor="text1" w:themeTint="BF"/>
    </w:rPr>
  </w:style>
  <w:style w:type="paragraph" w:styleId="Odstavekseznama">
    <w:name w:val="List Paragraph"/>
    <w:aliases w:val="TEKST"/>
    <w:basedOn w:val="Navaden"/>
    <w:uiPriority w:val="34"/>
    <w:qFormat/>
    <w:rsid w:val="0054082F"/>
    <w:pPr>
      <w:ind w:left="720"/>
      <w:contextualSpacing/>
    </w:pPr>
  </w:style>
  <w:style w:type="character" w:styleId="Intenzivenpoudarek">
    <w:name w:val="Intense Emphasis"/>
    <w:basedOn w:val="Privzetapisavaodstavka"/>
    <w:uiPriority w:val="21"/>
    <w:qFormat/>
    <w:rsid w:val="0054082F"/>
    <w:rPr>
      <w:i/>
      <w:iCs/>
      <w:color w:val="2F5496" w:themeColor="accent1" w:themeShade="BF"/>
    </w:rPr>
  </w:style>
  <w:style w:type="paragraph" w:styleId="Intenzivencitat">
    <w:name w:val="Intense Quote"/>
    <w:basedOn w:val="Navaden"/>
    <w:next w:val="Navaden"/>
    <w:link w:val="IntenzivencitatZnak"/>
    <w:uiPriority w:val="30"/>
    <w:qFormat/>
    <w:rsid w:val="005408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54082F"/>
    <w:rPr>
      <w:i/>
      <w:iCs/>
      <w:color w:val="2F5496" w:themeColor="accent1" w:themeShade="BF"/>
    </w:rPr>
  </w:style>
  <w:style w:type="character" w:styleId="Intenzivensklic">
    <w:name w:val="Intense Reference"/>
    <w:basedOn w:val="Privzetapisavaodstavka"/>
    <w:uiPriority w:val="32"/>
    <w:qFormat/>
    <w:rsid w:val="0054082F"/>
    <w:rPr>
      <w:b/>
      <w:bCs/>
      <w:smallCaps/>
      <w:color w:val="2F5496" w:themeColor="accent1" w:themeShade="BF"/>
      <w:spacing w:val="5"/>
    </w:rPr>
  </w:style>
  <w:style w:type="paragraph" w:customStyle="1" w:styleId="BodyText32">
    <w:name w:val="Body Text 32"/>
    <w:basedOn w:val="Navaden"/>
    <w:uiPriority w:val="99"/>
    <w:rsid w:val="005408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Hiperpovezava">
    <w:name w:val="Hyperlink"/>
    <w:uiPriority w:val="99"/>
    <w:rsid w:val="0054082F"/>
    <w:rPr>
      <w:color w:val="0000FF"/>
      <w:u w:val="single"/>
    </w:rPr>
  </w:style>
  <w:style w:type="paragraph" w:styleId="Brezrazmikov">
    <w:name w:val="No Spacing"/>
    <w:aliases w:val="PODNASLOV JN"/>
    <w:uiPriority w:val="1"/>
    <w:qFormat/>
    <w:rsid w:val="0054082F"/>
    <w:pPr>
      <w:spacing w:after="0" w:line="240" w:lineRule="auto"/>
    </w:pPr>
    <w:rPr>
      <w:rFonts w:ascii="Georgia" w:eastAsia="Times New Roman" w:hAnsi="Georgia" w:cs="Times New Roman"/>
      <w:color w:val="000000" w:themeColor="text1"/>
      <w:kern w:val="0"/>
      <w:sz w:val="22"/>
      <w:szCs w:val="22"/>
      <w:lang w:eastAsia="sl-SI"/>
      <w14:ligatures w14:val="none"/>
    </w:rPr>
  </w:style>
  <w:style w:type="paragraph" w:customStyle="1" w:styleId="Navaden-tabele">
    <w:name w:val="Navaden - tabele"/>
    <w:basedOn w:val="Navaden"/>
    <w:qFormat/>
    <w:rsid w:val="00CA4B3D"/>
    <w:pPr>
      <w:spacing w:line="240" w:lineRule="auto"/>
      <w:jc w:val="both"/>
    </w:pPr>
    <w:rPr>
      <w:rFonts w:asciiTheme="majorHAnsi" w:eastAsiaTheme="minorHAnsi" w:hAnsiTheme="majorHAnsi" w:cstheme="majorHAnsi"/>
      <w:color w:val="auto"/>
      <w:sz w:val="16"/>
      <w:szCs w:val="20"/>
      <w:lang w:eastAsia="en-US"/>
    </w:rPr>
  </w:style>
  <w:style w:type="character" w:customStyle="1" w:styleId="fontstyle01">
    <w:name w:val="fontstyle01"/>
    <w:basedOn w:val="Privzetapisavaodstavka"/>
    <w:rsid w:val="00CA4B3D"/>
    <w:rPr>
      <w:rFonts w:ascii="Calibri" w:hAnsi="Calibri" w:cs="Calibri" w:hint="default"/>
      <w:b w:val="0"/>
      <w:bCs w:val="0"/>
      <w:i w:val="0"/>
      <w:iCs w:val="0"/>
      <w:color w:val="000000"/>
      <w:sz w:val="22"/>
      <w:szCs w:val="22"/>
    </w:rPr>
  </w:style>
  <w:style w:type="paragraph" w:styleId="Sprotnaopomba-besedilo">
    <w:name w:val="footnote text"/>
    <w:basedOn w:val="Navaden"/>
    <w:link w:val="Sprotnaopomba-besediloZnak"/>
    <w:uiPriority w:val="99"/>
    <w:semiHidden/>
    <w:unhideWhenUsed/>
    <w:rsid w:val="00262796"/>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262796"/>
    <w:rPr>
      <w:rFonts w:ascii="Georgia" w:eastAsia="Times New Roman" w:hAnsi="Georgia" w:cs="Times New Roman"/>
      <w:color w:val="000000" w:themeColor="text1"/>
      <w:kern w:val="0"/>
      <w:sz w:val="20"/>
      <w:szCs w:val="20"/>
      <w:lang w:eastAsia="sl-SI"/>
      <w14:ligatures w14:val="none"/>
    </w:rPr>
  </w:style>
  <w:style w:type="character" w:styleId="Sprotnaopomba-sklic">
    <w:name w:val="footnote reference"/>
    <w:basedOn w:val="Privzetapisavaodstavka"/>
    <w:uiPriority w:val="99"/>
    <w:semiHidden/>
    <w:unhideWhenUsed/>
    <w:rsid w:val="00262796"/>
    <w:rPr>
      <w:vertAlign w:val="superscript"/>
    </w:rPr>
  </w:style>
  <w:style w:type="paragraph" w:styleId="Besedilooblaka">
    <w:name w:val="Balloon Text"/>
    <w:basedOn w:val="Navaden"/>
    <w:link w:val="BesedilooblakaZnak"/>
    <w:uiPriority w:val="99"/>
    <w:semiHidden/>
    <w:unhideWhenUsed/>
    <w:rsid w:val="00223698"/>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23698"/>
    <w:rPr>
      <w:rFonts w:ascii="Segoe UI" w:eastAsia="Times New Roman" w:hAnsi="Segoe UI" w:cs="Segoe UI"/>
      <w:color w:val="000000" w:themeColor="text1"/>
      <w:kern w:val="0"/>
      <w:sz w:val="18"/>
      <w:szCs w:val="18"/>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53927">
      <w:bodyDiv w:val="1"/>
      <w:marLeft w:val="0"/>
      <w:marRight w:val="0"/>
      <w:marTop w:val="0"/>
      <w:marBottom w:val="0"/>
      <w:divBdr>
        <w:top w:val="none" w:sz="0" w:space="0" w:color="auto"/>
        <w:left w:val="none" w:sz="0" w:space="0" w:color="auto"/>
        <w:bottom w:val="none" w:sz="0" w:space="0" w:color="auto"/>
        <w:right w:val="none" w:sz="0" w:space="0" w:color="auto"/>
      </w:divBdr>
    </w:div>
    <w:div w:id="508837770">
      <w:bodyDiv w:val="1"/>
      <w:marLeft w:val="0"/>
      <w:marRight w:val="0"/>
      <w:marTop w:val="0"/>
      <w:marBottom w:val="0"/>
      <w:divBdr>
        <w:top w:val="none" w:sz="0" w:space="0" w:color="auto"/>
        <w:left w:val="none" w:sz="0" w:space="0" w:color="auto"/>
        <w:bottom w:val="none" w:sz="0" w:space="0" w:color="auto"/>
        <w:right w:val="none" w:sz="0" w:space="0" w:color="auto"/>
      </w:divBdr>
    </w:div>
    <w:div w:id="1384521974">
      <w:bodyDiv w:val="1"/>
      <w:marLeft w:val="0"/>
      <w:marRight w:val="0"/>
      <w:marTop w:val="0"/>
      <w:marBottom w:val="0"/>
      <w:divBdr>
        <w:top w:val="none" w:sz="0" w:space="0" w:color="auto"/>
        <w:left w:val="none" w:sz="0" w:space="0" w:color="auto"/>
        <w:bottom w:val="none" w:sz="0" w:space="0" w:color="auto"/>
        <w:right w:val="none" w:sz="0" w:space="0" w:color="auto"/>
      </w:divBdr>
    </w:div>
    <w:div w:id="160662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DF8BA0-540D-4149-8999-9EAC7F78B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4146</Words>
  <Characters>23633</Characters>
  <Application>Microsoft Office Word</Application>
  <DocSecurity>4</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Matej Špilar</cp:lastModifiedBy>
  <cp:revision>2</cp:revision>
  <cp:lastPrinted>2025-06-05T10:49:00Z</cp:lastPrinted>
  <dcterms:created xsi:type="dcterms:W3CDTF">2025-06-05T10:49:00Z</dcterms:created>
  <dcterms:modified xsi:type="dcterms:W3CDTF">2025-06-05T10:49:00Z</dcterms:modified>
</cp:coreProperties>
</file>